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1DF5A" w14:textId="15C96331" w:rsidR="0021343C" w:rsidRPr="001B2BBC" w:rsidRDefault="00BD56FA">
      <w:pPr>
        <w:pStyle w:val="Corpodetexto"/>
        <w:rPr>
          <w:rFonts w:ascii="Times New Roman"/>
          <w:lang w:val="pt-BR"/>
        </w:rPr>
      </w:pPr>
      <w:r>
        <w:rPr>
          <w:noProof/>
          <w:lang w:val="pt-BR" w:eastAsia="pt-BR" w:bidi="ar-SA"/>
        </w:rPr>
        <mc:AlternateContent>
          <mc:Choice Requires="wpg">
            <w:drawing>
              <wp:anchor distT="0" distB="0" distL="114300" distR="114300" simplePos="0" relativeHeight="251236352" behindDoc="1" locked="0" layoutInCell="1" allowOverlap="1" wp14:anchorId="7FD9A86E" wp14:editId="42C1ECE4">
                <wp:simplePos x="0" y="0"/>
                <wp:positionH relativeFrom="page">
                  <wp:posOffset>-352425</wp:posOffset>
                </wp:positionH>
                <wp:positionV relativeFrom="page">
                  <wp:posOffset>-857250</wp:posOffset>
                </wp:positionV>
                <wp:extent cx="7686675" cy="14030325"/>
                <wp:effectExtent l="0" t="0" r="9525" b="9525"/>
                <wp:wrapNone/>
                <wp:docPr id="2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4030325"/>
                          <a:chOff x="53" y="1202"/>
                          <a:chExt cx="11520" cy="10166"/>
                        </a:xfrm>
                      </wpg:grpSpPr>
                      <pic:pic xmlns:pic="http://schemas.openxmlformats.org/drawingml/2006/picture">
                        <pic:nvPicPr>
                          <pic:cNvPr id="23" name="Picture 33"/>
                          <pic:cNvPicPr>
                            <a:picLocks noChangeAspect="1" noChangeArrowheads="1"/>
                          </pic:cNvPicPr>
                        </pic:nvPicPr>
                        <pic:blipFill rotWithShape="1">
                          <a:blip r:embed="rId8"/>
                          <a:srcRect t="8" b="2151"/>
                          <a:stretch/>
                        </pic:blipFill>
                        <pic:spPr bwMode="auto">
                          <a:xfrm rot="10800000">
                            <a:off x="53" y="2568"/>
                            <a:ext cx="11520" cy="8800"/>
                          </a:xfrm>
                          <a:prstGeom prst="rect">
                            <a:avLst/>
                          </a:prstGeom>
                          <a:noFill/>
                          <a:ln>
                            <a:noFill/>
                          </a:ln>
                        </pic:spPr>
                      </pic:pic>
                      <wps:wsp>
                        <wps:cNvPr id="24" name="Line 32"/>
                        <wps:cNvCnPr>
                          <a:cxnSpLocks noChangeShapeType="1"/>
                        </wps:cNvCnPr>
                        <wps:spPr bwMode="auto">
                          <a:xfrm>
                            <a:off x="303" y="1202"/>
                            <a:ext cx="9660" cy="0"/>
                          </a:xfrm>
                          <a:prstGeom prst="line">
                            <a:avLst/>
                          </a:prstGeom>
                          <a:noFill/>
                          <a:ln w="12700">
                            <a:solidFill>
                              <a:srgbClr val="00609B"/>
                            </a:solidFill>
                            <a:prstDash val="solid"/>
                            <a:round/>
                            <a:headEnd/>
                            <a:tailEnd/>
                          </a:ln>
                        </wps:spPr>
                        <wps:bodyPr/>
                      </wps:wsp>
                      <wps:wsp>
                        <wps:cNvPr id="26" name="Text Box 30"/>
                        <wps:cNvSpPr txBox="1">
                          <a:spLocks noChangeArrowheads="1"/>
                        </wps:cNvSpPr>
                        <wps:spPr bwMode="auto">
                          <a:xfrm>
                            <a:off x="963" y="1632"/>
                            <a:ext cx="4353" cy="519"/>
                          </a:xfrm>
                          <a:prstGeom prst="rect">
                            <a:avLst/>
                          </a:prstGeom>
                          <a:noFill/>
                          <a:ln>
                            <a:noFill/>
                          </a:ln>
                        </wps:spPr>
                        <wps:txbx>
                          <w:txbxContent>
                            <w:p w14:paraId="513A4543" w14:textId="77777777" w:rsidR="0021343C" w:rsidRDefault="0021343C">
                              <w:pPr>
                                <w:spacing w:line="495" w:lineRule="exact"/>
                                <w:rPr>
                                  <w:rFonts w:ascii="Times New Roman" w:hAnsi="Times New Roman"/>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9A86E" id="Group 28" o:spid="_x0000_s1026" style="position:absolute;margin-left:-27.75pt;margin-top:-67.5pt;width:605.25pt;height:1104.75pt;z-index:-252080128;mso-position-horizontal-relative:page;mso-position-vertical-relative:page" coordorigin="53,1202" coordsize="11520,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">
                  <v:imagedata r:id="rId9" o:title="" croptop="5f" cropbottom="1410f"/>
                </v:shape>
                <v:line id="Line 32" o:spid="_x0000_s1028" style="position:absolute;visibility:visible;mso-wrap-style:square" from="303,1202" to="996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13A4543" w14:textId="77777777" w:rsidR="0021343C" w:rsidRDefault="0021343C">
                        <w:pPr>
                          <w:spacing w:line="495" w:lineRule="exact"/>
                          <w:rPr>
                            <w:rFonts w:ascii="Times New Roman" w:hAnsi="Times New Roman"/>
                            <w:b/>
                            <w:sz w:val="44"/>
                          </w:rPr>
                        </w:pPr>
                      </w:p>
                    </w:txbxContent>
                  </v:textbox>
                </v:shape>
                <w10:wrap anchorx="page" anchory="page"/>
              </v:group>
            </w:pict>
          </mc:Fallback>
        </mc:AlternateContent>
      </w:r>
    </w:p>
    <w:p w14:paraId="57123A5D" w14:textId="77777777" w:rsidR="0021343C" w:rsidRPr="001B2BBC" w:rsidRDefault="0021343C">
      <w:pPr>
        <w:pStyle w:val="Corpodetexto"/>
        <w:rPr>
          <w:rFonts w:ascii="Times New Roman"/>
          <w:lang w:val="pt-BR"/>
        </w:rPr>
      </w:pPr>
    </w:p>
    <w:p w14:paraId="7155E43D" w14:textId="483AA0D1" w:rsidR="0021343C" w:rsidRPr="001B2BBC" w:rsidRDefault="00BD56FA">
      <w:pPr>
        <w:pStyle w:val="Corpodetexto"/>
        <w:rPr>
          <w:rFonts w:ascii="Times New Roman"/>
          <w:lang w:val="pt-BR"/>
        </w:rPr>
      </w:pPr>
      <w:r>
        <w:rPr>
          <w:rFonts w:ascii="Times New Roman"/>
          <w:noProof/>
          <w:lang w:val="pt-BR" w:eastAsia="pt-BR" w:bidi="ar-SA"/>
        </w:rPr>
        <mc:AlternateContent>
          <mc:Choice Requires="wps">
            <w:drawing>
              <wp:anchor distT="0" distB="0" distL="114300" distR="114300" simplePos="0" relativeHeight="251678720" behindDoc="0" locked="0" layoutInCell="1" allowOverlap="1" wp14:anchorId="5C1F6F8E" wp14:editId="36D298BF">
                <wp:simplePos x="0" y="0"/>
                <wp:positionH relativeFrom="margin">
                  <wp:posOffset>-365125</wp:posOffset>
                </wp:positionH>
                <wp:positionV relativeFrom="paragraph">
                  <wp:posOffset>139700</wp:posOffset>
                </wp:positionV>
                <wp:extent cx="6962775" cy="918845"/>
                <wp:effectExtent l="0" t="0" r="0" b="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918845"/>
                        </a:xfrm>
                        <a:prstGeom prst="rect">
                          <a:avLst/>
                        </a:prstGeom>
                        <a:noFill/>
                        <a:ln>
                          <a:noFill/>
                        </a:ln>
                        <a:effectLst/>
                      </wps:spPr>
                      <wps:txbx>
                        <w:txbxContent>
                          <w:p w14:paraId="0C336461" w14:textId="44F961FC" w:rsidR="00972B28" w:rsidRPr="00AE108E" w:rsidRDefault="005E684A" w:rsidP="00AE108E">
                            <w:pPr>
                              <w:spacing w:before="240" w:after="240"/>
                              <w:jc w:val="center"/>
                              <w:rPr>
                                <w:rFonts w:ascii="Times New Roman" w:eastAsia="Times New Roman" w:hAnsi="Times New Roman" w:cs="Times New Roman"/>
                                <w:b/>
                                <w:color w:val="000000"/>
                                <w:sz w:val="28"/>
                                <w:szCs w:val="28"/>
                              </w:rPr>
                            </w:pPr>
                            <w:r w:rsidRPr="005E684A">
                              <w:rPr>
                                <w:rFonts w:ascii="Times New Roman" w:eastAsia="Times New Roman" w:hAnsi="Times New Roman" w:cs="Times New Roman"/>
                                <w:b/>
                                <w:color w:val="000000"/>
                                <w:sz w:val="28"/>
                                <w:szCs w:val="28"/>
                              </w:rPr>
                              <w:t>ZONEAMENTO DE APTIDÃO AGROCLIMÁTICA PARA O CULTIVO DE PITAYA EM CENÁRIOS DE MUDANÇAS CLIMÁTICAS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F6F8E" id="_x0000_t202" coordsize="21600,21600" o:spt="202" path="m,l,21600r21600,l21600,xe">
                <v:stroke joinstyle="miter"/>
                <v:path gradientshapeok="t" o:connecttype="rect"/>
              </v:shapetype>
              <v:shape id="Text Box 47" o:spid="_x0000_s1030" type="#_x0000_t202" style="position:absolute;margin-left:-28.75pt;margin-top:11pt;width:548.25pt;height:72.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" filled="f" stroked="f">
                <v:textbox>
                  <w:txbxContent>
                    <w:p w14:paraId="0C336461" w14:textId="44F961FC" w:rsidR="00972B28" w:rsidRPr="00AE108E" w:rsidRDefault="005E684A" w:rsidP="00AE108E">
                      <w:pPr>
                        <w:spacing w:before="240" w:after="240"/>
                        <w:jc w:val="center"/>
                        <w:rPr>
                          <w:rFonts w:ascii="Times New Roman" w:eastAsia="Times New Roman" w:hAnsi="Times New Roman" w:cs="Times New Roman"/>
                          <w:b/>
                          <w:color w:val="000000"/>
                          <w:sz w:val="28"/>
                          <w:szCs w:val="28"/>
                        </w:rPr>
                      </w:pPr>
                      <w:r w:rsidRPr="005E684A">
                        <w:rPr>
                          <w:rFonts w:ascii="Times New Roman" w:eastAsia="Times New Roman" w:hAnsi="Times New Roman" w:cs="Times New Roman"/>
                          <w:b/>
                          <w:color w:val="000000"/>
                          <w:sz w:val="28"/>
                          <w:szCs w:val="28"/>
                        </w:rPr>
                        <w:t>ZONEAMENTO DE APTIDÃO AGROCLIMÁTICA PARA O CULTIVO DE PITAYA EM CENÁRIOS DE MUDANÇAS CLIMÁTICAS</w:t>
                      </w:r>
                    </w:p>
                  </w:txbxContent>
                </v:textbox>
                <w10:wrap anchorx="margin"/>
              </v:shape>
            </w:pict>
          </mc:Fallback>
        </mc:AlternateContent>
      </w:r>
    </w:p>
    <w:p w14:paraId="0721EBEE" w14:textId="77777777" w:rsidR="0021343C" w:rsidRPr="001B2BBC" w:rsidRDefault="0021343C" w:rsidP="006D7B3A">
      <w:pPr>
        <w:pStyle w:val="Corpodetexto"/>
        <w:jc w:val="right"/>
        <w:rPr>
          <w:rFonts w:ascii="Times New Roman"/>
          <w:lang w:val="pt-BR"/>
        </w:rPr>
      </w:pPr>
    </w:p>
    <w:p w14:paraId="3B64AF00" w14:textId="77777777" w:rsidR="0021343C" w:rsidRPr="001B2BBC" w:rsidRDefault="0021343C">
      <w:pPr>
        <w:pStyle w:val="Corpodetexto"/>
        <w:rPr>
          <w:rFonts w:ascii="Times New Roman"/>
          <w:lang w:val="pt-BR"/>
        </w:rPr>
      </w:pPr>
    </w:p>
    <w:p w14:paraId="209A6CEB" w14:textId="77777777" w:rsidR="0021343C" w:rsidRPr="001B2BBC" w:rsidRDefault="0021343C">
      <w:pPr>
        <w:pStyle w:val="Corpodetexto"/>
        <w:rPr>
          <w:rFonts w:ascii="Times New Roman"/>
          <w:lang w:val="pt-BR"/>
        </w:rPr>
      </w:pPr>
    </w:p>
    <w:p w14:paraId="5F5125A5" w14:textId="77777777" w:rsidR="0021343C" w:rsidRPr="001B2BBC" w:rsidRDefault="0021343C">
      <w:pPr>
        <w:pStyle w:val="Corpodetexto"/>
        <w:rPr>
          <w:rFonts w:ascii="Times New Roman"/>
          <w:lang w:val="pt-BR"/>
        </w:rPr>
      </w:pPr>
    </w:p>
    <w:p w14:paraId="471E2693" w14:textId="77777777" w:rsidR="0021343C" w:rsidRPr="001B2BBC" w:rsidRDefault="0021343C">
      <w:pPr>
        <w:pStyle w:val="Corpodetexto"/>
        <w:rPr>
          <w:rFonts w:ascii="Times New Roman"/>
          <w:lang w:val="pt-BR"/>
        </w:rPr>
      </w:pPr>
    </w:p>
    <w:p w14:paraId="6ABAA400" w14:textId="77777777" w:rsidR="00B301A4" w:rsidRDefault="00B301A4" w:rsidP="00B301A4">
      <w:pPr>
        <w:pStyle w:val="Corpodetexto"/>
        <w:tabs>
          <w:tab w:val="left" w:pos="1920"/>
        </w:tabs>
        <w:rPr>
          <w:rFonts w:ascii="Times New Roman"/>
          <w:lang w:val="pt-BR"/>
        </w:rPr>
      </w:pPr>
    </w:p>
    <w:p w14:paraId="15328299" w14:textId="77777777" w:rsidR="00B301A4" w:rsidRDefault="00B301A4" w:rsidP="00A239A3">
      <w:pPr>
        <w:pStyle w:val="Corpodetexto"/>
        <w:tabs>
          <w:tab w:val="left" w:pos="1920"/>
        </w:tabs>
        <w:jc w:val="right"/>
        <w:rPr>
          <w:rFonts w:ascii="Times New Roman"/>
          <w:lang w:val="pt-BR"/>
        </w:rPr>
      </w:pPr>
    </w:p>
    <w:p w14:paraId="4DC8DEF4" w14:textId="77777777" w:rsidR="00B301A4" w:rsidRDefault="00B301A4" w:rsidP="00B301A4">
      <w:pPr>
        <w:pStyle w:val="Corpodetexto"/>
        <w:tabs>
          <w:tab w:val="left" w:pos="1920"/>
        </w:tabs>
        <w:rPr>
          <w:rFonts w:ascii="Times New Roman"/>
          <w:lang w:val="pt-BR"/>
        </w:rPr>
      </w:pPr>
    </w:p>
    <w:p w14:paraId="2E1E1966" w14:textId="23D1C19A" w:rsidR="001B2BBC" w:rsidRPr="00B95C2E" w:rsidRDefault="00EB4F8E" w:rsidP="000B5515">
      <w:pPr>
        <w:pStyle w:val="Corpodetexto"/>
        <w:tabs>
          <w:tab w:val="left" w:pos="1920"/>
        </w:tabs>
        <w:jc w:val="right"/>
        <w:rPr>
          <w:rFonts w:ascii="Times New Roman" w:eastAsia="Times New Roman" w:hAnsi="Times New Roman" w:cs="Times New Roman"/>
          <w:color w:val="000000"/>
          <w:sz w:val="24"/>
          <w:szCs w:val="24"/>
          <w:lang w:val="pt-BR"/>
        </w:rPr>
      </w:pPr>
      <w:r w:rsidRPr="00575AA3">
        <w:rPr>
          <w:rFonts w:ascii="Times New Roman" w:eastAsia="Times New Roman" w:hAnsi="Times New Roman" w:cs="Times New Roman"/>
          <w:color w:val="000000"/>
          <w:sz w:val="24"/>
          <w:szCs w:val="24"/>
          <w:u w:val="single"/>
          <w:lang w:val="pt-BR"/>
        </w:rPr>
        <w:t>R</w:t>
      </w:r>
      <w:r w:rsidR="00575AA3" w:rsidRPr="00575AA3">
        <w:rPr>
          <w:rFonts w:ascii="Times New Roman" w:eastAsia="Times New Roman" w:hAnsi="Times New Roman" w:cs="Times New Roman"/>
          <w:color w:val="000000"/>
          <w:sz w:val="24"/>
          <w:szCs w:val="24"/>
          <w:u w:val="single"/>
          <w:lang w:val="pt-BR"/>
        </w:rPr>
        <w:t>afael Fausto de Lima</w:t>
      </w:r>
      <w:r w:rsidRPr="00D80CCD">
        <w:rPr>
          <w:rFonts w:ascii="Times New Roman" w:eastAsia="Times New Roman" w:hAnsi="Times New Roman" w:cs="Times New Roman"/>
          <w:color w:val="000000"/>
          <w:sz w:val="24"/>
          <w:szCs w:val="24"/>
          <w:lang w:val="pt-BR"/>
        </w:rPr>
        <w:t xml:space="preserve"> </w:t>
      </w:r>
      <w:r w:rsidR="003B404A" w:rsidRPr="00D80CCD">
        <w:rPr>
          <w:rStyle w:val="Refdenotaderodap"/>
          <w:rFonts w:ascii="Times New Roman" w:eastAsia="Times New Roman" w:hAnsi="Times New Roman" w:cs="Times New Roman"/>
          <w:color w:val="000000"/>
          <w:sz w:val="24"/>
          <w:szCs w:val="24"/>
        </w:rPr>
        <w:footnoteReference w:id="1"/>
      </w:r>
    </w:p>
    <w:p w14:paraId="53C120F7" w14:textId="5685CBED" w:rsidR="001B2BBC" w:rsidRPr="00575AA3" w:rsidRDefault="00575AA3" w:rsidP="000B5515">
      <w:pPr>
        <w:jc w:val="right"/>
        <w:rPr>
          <w:rFonts w:ascii="Times New Roman" w:eastAsia="Times New Roman" w:hAnsi="Times New Roman" w:cs="Times New Roman"/>
          <w:color w:val="000000"/>
          <w:sz w:val="24"/>
          <w:szCs w:val="24"/>
        </w:rPr>
      </w:pPr>
      <w:r w:rsidRPr="00575AA3">
        <w:rPr>
          <w:rFonts w:ascii="Times New Roman" w:eastAsia="Times New Roman" w:hAnsi="Times New Roman" w:cs="Times New Roman"/>
          <w:color w:val="000000"/>
          <w:sz w:val="24"/>
          <w:szCs w:val="24"/>
        </w:rPr>
        <w:t>Lucas Eduardo de Oliveira Aparecido</w:t>
      </w:r>
      <w:r w:rsidR="003B404A" w:rsidRPr="00575AA3">
        <w:rPr>
          <w:rStyle w:val="Refdenotaderodap"/>
          <w:rFonts w:ascii="Times New Roman" w:eastAsia="Times New Roman" w:hAnsi="Times New Roman" w:cs="Times New Roman"/>
          <w:color w:val="000000"/>
          <w:sz w:val="24"/>
          <w:szCs w:val="24"/>
        </w:rPr>
        <w:footnoteReference w:id="2"/>
      </w:r>
    </w:p>
    <w:p w14:paraId="331A8570" w14:textId="430C1B4F" w:rsidR="001B2BBC" w:rsidRPr="00D80CCD" w:rsidRDefault="00575AA3" w:rsidP="000B5515">
      <w:pPr>
        <w:jc w:val="right"/>
        <w:rPr>
          <w:rFonts w:ascii="Times New Roman" w:eastAsia="Times New Roman" w:hAnsi="Times New Roman" w:cs="Times New Roman"/>
          <w:color w:val="000000"/>
          <w:sz w:val="24"/>
          <w:szCs w:val="24"/>
        </w:rPr>
      </w:pPr>
      <w:r w:rsidRPr="00575AA3">
        <w:rPr>
          <w:rFonts w:ascii="Times New Roman" w:eastAsia="Times New Roman" w:hAnsi="Times New Roman" w:cs="Times New Roman"/>
          <w:color w:val="000000"/>
          <w:sz w:val="24"/>
          <w:szCs w:val="24"/>
        </w:rPr>
        <w:t xml:space="preserve">Gabriel Henrique de </w:t>
      </w:r>
      <w:proofErr w:type="spellStart"/>
      <w:r w:rsidRPr="00575AA3">
        <w:rPr>
          <w:rFonts w:ascii="Times New Roman" w:eastAsia="Times New Roman" w:hAnsi="Times New Roman" w:cs="Times New Roman"/>
          <w:color w:val="000000"/>
          <w:sz w:val="24"/>
          <w:szCs w:val="24"/>
        </w:rPr>
        <w:t>Olanda</w:t>
      </w:r>
      <w:proofErr w:type="spellEnd"/>
      <w:r w:rsidRPr="00575AA3">
        <w:rPr>
          <w:rFonts w:ascii="Times New Roman" w:eastAsia="Times New Roman" w:hAnsi="Times New Roman" w:cs="Times New Roman"/>
          <w:color w:val="000000"/>
          <w:sz w:val="24"/>
          <w:szCs w:val="24"/>
        </w:rPr>
        <w:t xml:space="preserve"> Souza</w:t>
      </w:r>
      <w:r w:rsidR="003B404A" w:rsidRPr="00D80CCD">
        <w:rPr>
          <w:rStyle w:val="Refdenotaderodap"/>
          <w:rFonts w:ascii="Times New Roman" w:eastAsia="Times New Roman" w:hAnsi="Times New Roman" w:cs="Times New Roman"/>
          <w:color w:val="000000"/>
          <w:sz w:val="24"/>
          <w:szCs w:val="24"/>
        </w:rPr>
        <w:footnoteReference w:id="3"/>
      </w:r>
    </w:p>
    <w:p w14:paraId="1DA844B6" w14:textId="05330A2E" w:rsidR="0024737E" w:rsidRPr="00D80CCD" w:rsidRDefault="00E01E5B" w:rsidP="0024737E">
      <w:pPr>
        <w:jc w:val="right"/>
        <w:rPr>
          <w:rFonts w:ascii="Times New Roman" w:eastAsia="Times New Roman" w:hAnsi="Times New Roman" w:cs="Times New Roman"/>
          <w:color w:val="000000"/>
          <w:sz w:val="24"/>
          <w:szCs w:val="24"/>
        </w:rPr>
      </w:pPr>
      <w:r w:rsidRPr="00E01E5B">
        <w:rPr>
          <w:rFonts w:ascii="Times New Roman" w:eastAsia="Times New Roman" w:hAnsi="Times New Roman" w:cs="Times New Roman"/>
          <w:color w:val="000000"/>
          <w:sz w:val="24"/>
          <w:szCs w:val="24"/>
        </w:rPr>
        <w:t>Renata Amato Moreira</w:t>
      </w:r>
      <w:r w:rsidRPr="00E01E5B">
        <w:rPr>
          <w:rStyle w:val="Refdenotaderodap"/>
          <w:rFonts w:ascii="Times New Roman" w:eastAsia="Times New Roman" w:hAnsi="Times New Roman" w:cs="Times New Roman"/>
          <w:color w:val="000000"/>
          <w:sz w:val="24"/>
          <w:szCs w:val="24"/>
          <w:vertAlign w:val="baseline"/>
        </w:rPr>
        <w:t xml:space="preserve"> </w:t>
      </w:r>
      <w:r w:rsidR="0024737E" w:rsidRPr="00D80CCD">
        <w:rPr>
          <w:rStyle w:val="Refdenotaderodap"/>
          <w:rFonts w:ascii="Times New Roman" w:eastAsia="Times New Roman" w:hAnsi="Times New Roman" w:cs="Times New Roman"/>
          <w:color w:val="000000"/>
          <w:sz w:val="24"/>
          <w:szCs w:val="24"/>
        </w:rPr>
        <w:footnoteReference w:id="4"/>
      </w:r>
    </w:p>
    <w:p w14:paraId="49255D07" w14:textId="77777777" w:rsidR="00517C50" w:rsidRDefault="00517C50" w:rsidP="000B5515">
      <w:pPr>
        <w:jc w:val="right"/>
        <w:rPr>
          <w:rFonts w:ascii="Times New Roman" w:hAnsi="Times New Roman" w:cs="Times New Roman"/>
          <w:sz w:val="24"/>
          <w:szCs w:val="24"/>
        </w:rPr>
      </w:pPr>
    </w:p>
    <w:p w14:paraId="396EA4BE" w14:textId="3690611A" w:rsidR="00517C50" w:rsidRDefault="00D0320B" w:rsidP="00517C50">
      <w:pPr>
        <w:spacing w:line="276" w:lineRule="auto"/>
        <w:rPr>
          <w:rFonts w:ascii="Times New Roman" w:eastAsia="Times New Roman" w:hAnsi="Times New Roman" w:cs="Times New Roman"/>
          <w:b/>
          <w:color w:val="000000"/>
          <w:sz w:val="24"/>
          <w:szCs w:val="24"/>
        </w:rPr>
      </w:pPr>
      <w:r w:rsidRPr="00D0320B">
        <w:rPr>
          <w:rFonts w:ascii="Times New Roman" w:eastAsia="Times New Roman" w:hAnsi="Times New Roman" w:cs="Times New Roman"/>
          <w:b/>
          <w:color w:val="000000"/>
          <w:sz w:val="24"/>
          <w:szCs w:val="24"/>
        </w:rPr>
        <w:t>Mudanças Climáticas</w:t>
      </w:r>
    </w:p>
    <w:p w14:paraId="64B2E6A3" w14:textId="77777777" w:rsidR="00517C50" w:rsidRDefault="00517C50" w:rsidP="00517C50">
      <w:pPr>
        <w:jc w:val="center"/>
        <w:textDirection w:val="btLr"/>
        <w:rPr>
          <w:rFonts w:ascii="Times New Roman" w:eastAsia="Times New Roman" w:hAnsi="Times New Roman" w:cs="Times New Roman"/>
          <w:b/>
          <w:i/>
          <w:color w:val="231F20"/>
          <w:sz w:val="28"/>
        </w:rPr>
      </w:pPr>
    </w:p>
    <w:p w14:paraId="3E46DE58" w14:textId="77777777" w:rsidR="00517C50" w:rsidRDefault="00517C50" w:rsidP="00517C50">
      <w:pPr>
        <w:jc w:val="center"/>
        <w:textDirection w:val="btLr"/>
        <w:rPr>
          <w:rFonts w:ascii="Times New Roman" w:eastAsia="Times New Roman" w:hAnsi="Times New Roman" w:cs="Times New Roman"/>
          <w:b/>
          <w:i/>
          <w:color w:val="231F20"/>
          <w:sz w:val="28"/>
        </w:rPr>
      </w:pPr>
    </w:p>
    <w:p w14:paraId="3FCCBBB9" w14:textId="77777777" w:rsidR="00517C50" w:rsidRDefault="00517C50" w:rsidP="00517C50">
      <w:pPr>
        <w:jc w:val="center"/>
        <w:textDirection w:val="btLr"/>
      </w:pPr>
      <w:r>
        <w:rPr>
          <w:rFonts w:ascii="Times New Roman" w:eastAsia="Times New Roman" w:hAnsi="Times New Roman" w:cs="Times New Roman"/>
          <w:b/>
          <w:i/>
          <w:color w:val="231F20"/>
          <w:sz w:val="28"/>
        </w:rPr>
        <w:t>Resumo</w:t>
      </w:r>
    </w:p>
    <w:p w14:paraId="2C4A754F" w14:textId="77777777" w:rsidR="00517C50" w:rsidRDefault="00517C50" w:rsidP="00517C50">
      <w:pPr>
        <w:ind w:left="220" w:firstLine="220"/>
        <w:jc w:val="center"/>
        <w:textDirection w:val="btLr"/>
      </w:pPr>
    </w:p>
    <w:p w14:paraId="570A3D91" w14:textId="7D35D794" w:rsidR="00482490" w:rsidRDefault="00482490" w:rsidP="00517C50">
      <w:pPr>
        <w:spacing w:after="120"/>
        <w:jc w:val="both"/>
        <w:textDirection w:val="btLr"/>
        <w:rPr>
          <w:rFonts w:ascii="Times New Roman" w:eastAsia="Times New Roman" w:hAnsi="Times New Roman" w:cs="Times New Roman"/>
          <w:color w:val="000000"/>
        </w:rPr>
      </w:pPr>
      <w:r w:rsidRPr="00482490">
        <w:rPr>
          <w:rFonts w:ascii="Times New Roman" w:eastAsia="Times New Roman" w:hAnsi="Times New Roman" w:cs="Times New Roman"/>
          <w:color w:val="000000"/>
        </w:rPr>
        <w:t xml:space="preserve">A </w:t>
      </w:r>
      <w:proofErr w:type="spellStart"/>
      <w:r w:rsidRPr="00482490">
        <w:rPr>
          <w:rFonts w:ascii="Times New Roman" w:eastAsia="Times New Roman" w:hAnsi="Times New Roman" w:cs="Times New Roman"/>
          <w:color w:val="000000"/>
        </w:rPr>
        <w:t>pitaya</w:t>
      </w:r>
      <w:proofErr w:type="spellEnd"/>
      <w:r w:rsidRPr="00482490">
        <w:rPr>
          <w:rFonts w:ascii="Times New Roman" w:eastAsia="Times New Roman" w:hAnsi="Times New Roman" w:cs="Times New Roman"/>
          <w:color w:val="000000"/>
        </w:rPr>
        <w:t xml:space="preserve"> é uma fruta exótica nativa da América tropical sendo considerada uma excelente alternativa para diversificação de propriedades rurais devido</w:t>
      </w:r>
      <w:r w:rsidR="007239ED" w:rsidRPr="007239ED">
        <w:rPr>
          <w:rFonts w:ascii="Times New Roman" w:eastAsia="Times New Roman" w:hAnsi="Times New Roman" w:cs="Times New Roman"/>
          <w:color w:val="000000"/>
        </w:rPr>
        <w:t xml:space="preserve"> ao grande potencial agronômico e econômico</w:t>
      </w:r>
      <w:r w:rsidR="00875F0C">
        <w:rPr>
          <w:rFonts w:ascii="Times New Roman" w:eastAsia="Times New Roman" w:hAnsi="Times New Roman" w:cs="Times New Roman"/>
          <w:color w:val="000000"/>
        </w:rPr>
        <w:t xml:space="preserve">. Assim, </w:t>
      </w:r>
      <w:r w:rsidR="00875F0C" w:rsidRPr="00A96AAD">
        <w:rPr>
          <w:rFonts w:ascii="Times New Roman" w:eastAsia="Times New Roman" w:hAnsi="Times New Roman" w:cs="Times New Roman"/>
          <w:color w:val="000000"/>
        </w:rPr>
        <w:t>objetivou</w:t>
      </w:r>
      <w:r w:rsidRPr="00482490">
        <w:rPr>
          <w:rFonts w:ascii="Times New Roman" w:eastAsia="Times New Roman" w:hAnsi="Times New Roman" w:cs="Times New Roman"/>
          <w:color w:val="000000"/>
        </w:rPr>
        <w:t xml:space="preserve"> realizar um zoneamento agroclimático para </w:t>
      </w:r>
      <w:proofErr w:type="spellStart"/>
      <w:r w:rsidRPr="00482490">
        <w:rPr>
          <w:rFonts w:ascii="Times New Roman" w:eastAsia="Times New Roman" w:hAnsi="Times New Roman" w:cs="Times New Roman"/>
          <w:color w:val="000000"/>
        </w:rPr>
        <w:t>pitaya</w:t>
      </w:r>
      <w:proofErr w:type="spellEnd"/>
      <w:r w:rsidRPr="00482490">
        <w:rPr>
          <w:rFonts w:ascii="Times New Roman" w:eastAsia="Times New Roman" w:hAnsi="Times New Roman" w:cs="Times New Roman"/>
          <w:color w:val="000000"/>
        </w:rPr>
        <w:t xml:space="preserve"> em cenários de mudanças climáticas no </w:t>
      </w:r>
      <w:r w:rsidR="00A828D9">
        <w:rPr>
          <w:rFonts w:ascii="Times New Roman" w:eastAsia="Times New Roman" w:hAnsi="Times New Roman" w:cs="Times New Roman"/>
          <w:color w:val="000000"/>
        </w:rPr>
        <w:t>Estado</w:t>
      </w:r>
      <w:r w:rsidRPr="00482490">
        <w:rPr>
          <w:rFonts w:ascii="Times New Roman" w:eastAsia="Times New Roman" w:hAnsi="Times New Roman" w:cs="Times New Roman"/>
          <w:color w:val="000000"/>
        </w:rPr>
        <w:t xml:space="preserve"> de Minas Gerais. Foram utilizados dados de temperatura e precipitação de quatro cenários de vias de concentração representativas </w:t>
      </w:r>
      <w:r w:rsidRPr="007239ED">
        <w:rPr>
          <w:rFonts w:ascii="Times New Roman" w:eastAsia="Times New Roman" w:hAnsi="Times New Roman" w:cs="Times New Roman"/>
          <w:color w:val="000000"/>
        </w:rPr>
        <w:t>(</w:t>
      </w:r>
      <w:proofErr w:type="spellStart"/>
      <w:r w:rsidRPr="007239ED">
        <w:rPr>
          <w:rFonts w:ascii="Times New Roman" w:eastAsia="Times New Roman" w:hAnsi="Times New Roman" w:cs="Times New Roman"/>
          <w:color w:val="000000"/>
        </w:rPr>
        <w:t>RCP</w:t>
      </w:r>
      <w:r w:rsidR="00115464" w:rsidRPr="007239ED">
        <w:rPr>
          <w:rFonts w:ascii="Times New Roman" w:eastAsia="Times New Roman" w:hAnsi="Times New Roman" w:cs="Times New Roman"/>
          <w:color w:val="000000"/>
        </w:rPr>
        <w:t>s</w:t>
      </w:r>
      <w:proofErr w:type="spellEnd"/>
      <w:r w:rsidRPr="00482490">
        <w:rPr>
          <w:rFonts w:ascii="Times New Roman" w:eastAsia="Times New Roman" w:hAnsi="Times New Roman" w:cs="Times New Roman"/>
          <w:color w:val="000000"/>
        </w:rPr>
        <w:t xml:space="preserve">) para o período de 2041-2060 extraídos do modelo BCC-CSM1-1 disponível na plataforma CHELSA V1.2 </w:t>
      </w:r>
      <w:r w:rsidRPr="007239ED">
        <w:rPr>
          <w:rFonts w:ascii="Times New Roman" w:eastAsia="Times New Roman" w:hAnsi="Times New Roman" w:cs="Times New Roman"/>
          <w:color w:val="000000"/>
        </w:rPr>
        <w:t>(</w:t>
      </w:r>
      <w:proofErr w:type="spellStart"/>
      <w:r w:rsidRPr="007239ED">
        <w:rPr>
          <w:rFonts w:ascii="Times New Roman" w:eastAsia="Times New Roman" w:hAnsi="Times New Roman" w:cs="Times New Roman"/>
          <w:i/>
          <w:iCs/>
          <w:color w:val="000000"/>
        </w:rPr>
        <w:t>Climatologies</w:t>
      </w:r>
      <w:proofErr w:type="spellEnd"/>
      <w:r w:rsidRPr="007239ED">
        <w:rPr>
          <w:rFonts w:ascii="Times New Roman" w:eastAsia="Times New Roman" w:hAnsi="Times New Roman" w:cs="Times New Roman"/>
          <w:i/>
          <w:iCs/>
          <w:color w:val="000000"/>
        </w:rPr>
        <w:t xml:space="preserve"> </w:t>
      </w:r>
      <w:proofErr w:type="spellStart"/>
      <w:r w:rsidRPr="007239ED">
        <w:rPr>
          <w:rFonts w:ascii="Times New Roman" w:eastAsia="Times New Roman" w:hAnsi="Times New Roman" w:cs="Times New Roman"/>
          <w:i/>
          <w:iCs/>
          <w:color w:val="000000"/>
        </w:rPr>
        <w:t>at</w:t>
      </w:r>
      <w:proofErr w:type="spellEnd"/>
      <w:r w:rsidRPr="007239ED">
        <w:rPr>
          <w:rFonts w:ascii="Times New Roman" w:eastAsia="Times New Roman" w:hAnsi="Times New Roman" w:cs="Times New Roman"/>
          <w:i/>
          <w:iCs/>
          <w:color w:val="000000"/>
        </w:rPr>
        <w:t xml:space="preserve"> high </w:t>
      </w:r>
      <w:proofErr w:type="spellStart"/>
      <w:r w:rsidRPr="007239ED">
        <w:rPr>
          <w:rFonts w:ascii="Times New Roman" w:eastAsia="Times New Roman" w:hAnsi="Times New Roman" w:cs="Times New Roman"/>
          <w:i/>
          <w:iCs/>
          <w:color w:val="000000"/>
        </w:rPr>
        <w:t>resolution</w:t>
      </w:r>
      <w:proofErr w:type="spellEnd"/>
      <w:r w:rsidRPr="007239ED">
        <w:rPr>
          <w:rFonts w:ascii="Times New Roman" w:eastAsia="Times New Roman" w:hAnsi="Times New Roman" w:cs="Times New Roman"/>
          <w:i/>
          <w:iCs/>
          <w:color w:val="000000"/>
        </w:rPr>
        <w:t xml:space="preserve"> for </w:t>
      </w:r>
      <w:proofErr w:type="spellStart"/>
      <w:r w:rsidRPr="007239ED">
        <w:rPr>
          <w:rFonts w:ascii="Times New Roman" w:eastAsia="Times New Roman" w:hAnsi="Times New Roman" w:cs="Times New Roman"/>
          <w:i/>
          <w:iCs/>
          <w:color w:val="000000"/>
        </w:rPr>
        <w:t>the</w:t>
      </w:r>
      <w:proofErr w:type="spellEnd"/>
      <w:r w:rsidRPr="007239ED">
        <w:rPr>
          <w:rFonts w:ascii="Times New Roman" w:eastAsia="Times New Roman" w:hAnsi="Times New Roman" w:cs="Times New Roman"/>
          <w:i/>
          <w:iCs/>
          <w:color w:val="000000"/>
        </w:rPr>
        <w:t xml:space="preserve"> </w:t>
      </w:r>
      <w:proofErr w:type="spellStart"/>
      <w:r w:rsidRPr="007239ED">
        <w:rPr>
          <w:rFonts w:ascii="Times New Roman" w:eastAsia="Times New Roman" w:hAnsi="Times New Roman" w:cs="Times New Roman"/>
          <w:i/>
          <w:iCs/>
          <w:color w:val="000000"/>
        </w:rPr>
        <w:t>earth’s</w:t>
      </w:r>
      <w:proofErr w:type="spellEnd"/>
      <w:r w:rsidRPr="007239ED">
        <w:rPr>
          <w:rFonts w:ascii="Times New Roman" w:eastAsia="Times New Roman" w:hAnsi="Times New Roman" w:cs="Times New Roman"/>
          <w:i/>
          <w:iCs/>
          <w:color w:val="000000"/>
        </w:rPr>
        <w:t xml:space="preserve"> </w:t>
      </w:r>
      <w:proofErr w:type="spellStart"/>
      <w:r w:rsidRPr="007239ED">
        <w:rPr>
          <w:rFonts w:ascii="Times New Roman" w:eastAsia="Times New Roman" w:hAnsi="Times New Roman" w:cs="Times New Roman"/>
          <w:i/>
          <w:iCs/>
          <w:color w:val="000000"/>
        </w:rPr>
        <w:t>land</w:t>
      </w:r>
      <w:proofErr w:type="spellEnd"/>
      <w:r w:rsidRPr="007239ED">
        <w:rPr>
          <w:rFonts w:ascii="Times New Roman" w:eastAsia="Times New Roman" w:hAnsi="Times New Roman" w:cs="Times New Roman"/>
          <w:i/>
          <w:iCs/>
          <w:color w:val="000000"/>
        </w:rPr>
        <w:t xml:space="preserve"> surface </w:t>
      </w:r>
      <w:proofErr w:type="spellStart"/>
      <w:r w:rsidR="007239ED" w:rsidRPr="007239ED">
        <w:rPr>
          <w:rFonts w:ascii="Times New Roman" w:eastAsia="Times New Roman" w:hAnsi="Times New Roman" w:cs="Times New Roman"/>
          <w:i/>
          <w:iCs/>
          <w:color w:val="000000"/>
        </w:rPr>
        <w:t>a</w:t>
      </w:r>
      <w:r w:rsidRPr="007239ED">
        <w:rPr>
          <w:rFonts w:ascii="Times New Roman" w:eastAsia="Times New Roman" w:hAnsi="Times New Roman" w:cs="Times New Roman"/>
          <w:i/>
          <w:iCs/>
          <w:color w:val="000000"/>
        </w:rPr>
        <w:t>reas</w:t>
      </w:r>
      <w:proofErr w:type="spellEnd"/>
      <w:r w:rsidR="009C4F30" w:rsidRPr="007239ED">
        <w:rPr>
          <w:rFonts w:ascii="Times New Roman" w:eastAsia="Times New Roman" w:hAnsi="Times New Roman" w:cs="Times New Roman"/>
          <w:color w:val="000000"/>
        </w:rPr>
        <w:t>)</w:t>
      </w:r>
      <w:r w:rsidRPr="007239ED">
        <w:rPr>
          <w:rFonts w:ascii="Times New Roman" w:eastAsia="Times New Roman" w:hAnsi="Times New Roman" w:cs="Times New Roman"/>
          <w:color w:val="000000"/>
        </w:rPr>
        <w:t xml:space="preserve">. Foram determinadas classes de necessidades hídricas e térmicas para abranger as espécies de </w:t>
      </w:r>
      <w:proofErr w:type="spellStart"/>
      <w:r w:rsidRPr="007239ED">
        <w:rPr>
          <w:rFonts w:ascii="Times New Roman" w:eastAsia="Times New Roman" w:hAnsi="Times New Roman" w:cs="Times New Roman"/>
          <w:color w:val="000000"/>
        </w:rPr>
        <w:t>pitaya</w:t>
      </w:r>
      <w:proofErr w:type="spellEnd"/>
      <w:r w:rsidRPr="007239ED">
        <w:rPr>
          <w:rFonts w:ascii="Times New Roman" w:eastAsia="Times New Roman" w:hAnsi="Times New Roman" w:cs="Times New Roman"/>
          <w:color w:val="000000"/>
        </w:rPr>
        <w:t xml:space="preserve"> mais cultivadas</w:t>
      </w:r>
      <w:r>
        <w:rPr>
          <w:rFonts w:ascii="Times New Roman" w:eastAsia="Times New Roman" w:hAnsi="Times New Roman" w:cs="Times New Roman"/>
          <w:color w:val="000000"/>
        </w:rPr>
        <w:t xml:space="preserve">, sendo elas </w:t>
      </w:r>
      <w:r w:rsidRPr="00482490">
        <w:rPr>
          <w:rFonts w:ascii="Times New Roman" w:eastAsia="Times New Roman" w:hAnsi="Times New Roman" w:cs="Times New Roman"/>
          <w:color w:val="000000"/>
        </w:rPr>
        <w:t>vermelha (</w:t>
      </w:r>
      <w:proofErr w:type="spellStart"/>
      <w:r w:rsidRPr="00482490">
        <w:rPr>
          <w:rFonts w:ascii="Times New Roman" w:eastAsia="Times New Roman" w:hAnsi="Times New Roman" w:cs="Times New Roman"/>
          <w:i/>
          <w:iCs/>
          <w:color w:val="000000"/>
        </w:rPr>
        <w:t>Hylocereus</w:t>
      </w:r>
      <w:proofErr w:type="spellEnd"/>
      <w:r w:rsidRPr="00482490">
        <w:rPr>
          <w:rFonts w:ascii="Times New Roman" w:eastAsia="Times New Roman" w:hAnsi="Times New Roman" w:cs="Times New Roman"/>
          <w:i/>
          <w:iCs/>
          <w:color w:val="000000"/>
        </w:rPr>
        <w:t xml:space="preserve"> </w:t>
      </w:r>
      <w:proofErr w:type="spellStart"/>
      <w:r w:rsidRPr="00482490">
        <w:rPr>
          <w:rFonts w:ascii="Times New Roman" w:eastAsia="Times New Roman" w:hAnsi="Times New Roman" w:cs="Times New Roman"/>
          <w:i/>
          <w:iCs/>
          <w:color w:val="000000"/>
        </w:rPr>
        <w:t>spp</w:t>
      </w:r>
      <w:proofErr w:type="spellEnd"/>
      <w:r w:rsidRPr="00482490">
        <w:rPr>
          <w:rFonts w:ascii="Times New Roman" w:eastAsia="Times New Roman" w:hAnsi="Times New Roman" w:cs="Times New Roman"/>
          <w:color w:val="000000"/>
        </w:rPr>
        <w:t>) e amarela (</w:t>
      </w:r>
      <w:proofErr w:type="spellStart"/>
      <w:r w:rsidRPr="00482490">
        <w:rPr>
          <w:rFonts w:ascii="Times New Roman" w:eastAsia="Times New Roman" w:hAnsi="Times New Roman" w:cs="Times New Roman"/>
          <w:i/>
          <w:iCs/>
          <w:color w:val="000000"/>
        </w:rPr>
        <w:t>Selenicereus</w:t>
      </w:r>
      <w:proofErr w:type="spellEnd"/>
      <w:r w:rsidRPr="00482490">
        <w:rPr>
          <w:rFonts w:ascii="Times New Roman" w:eastAsia="Times New Roman" w:hAnsi="Times New Roman" w:cs="Times New Roman"/>
          <w:i/>
          <w:iCs/>
          <w:color w:val="000000"/>
        </w:rPr>
        <w:t xml:space="preserve"> </w:t>
      </w:r>
      <w:proofErr w:type="spellStart"/>
      <w:r w:rsidRPr="00482490">
        <w:rPr>
          <w:rFonts w:ascii="Times New Roman" w:eastAsia="Times New Roman" w:hAnsi="Times New Roman" w:cs="Times New Roman"/>
          <w:i/>
          <w:iCs/>
          <w:color w:val="000000"/>
        </w:rPr>
        <w:t>spp</w:t>
      </w:r>
      <w:proofErr w:type="spellEnd"/>
      <w:r w:rsidRPr="0048249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 </w:t>
      </w:r>
      <w:proofErr w:type="spellStart"/>
      <w:r>
        <w:rPr>
          <w:rFonts w:ascii="Times New Roman" w:eastAsia="Times New Roman" w:hAnsi="Times New Roman" w:cs="Times New Roman"/>
          <w:color w:val="000000"/>
        </w:rPr>
        <w:t>pitaya</w:t>
      </w:r>
      <w:proofErr w:type="spellEnd"/>
      <w:r>
        <w:rPr>
          <w:rFonts w:ascii="Times New Roman" w:eastAsia="Times New Roman" w:hAnsi="Times New Roman" w:cs="Times New Roman"/>
          <w:color w:val="000000"/>
        </w:rPr>
        <w:t xml:space="preserve"> apresenta melhor desenvolvimento com temperatura média anual entre 18 e 26 °C associada a precipitação anual entre 600 e 2000 mm.</w:t>
      </w:r>
      <w:r w:rsidR="00887F7F">
        <w:rPr>
          <w:rFonts w:ascii="Times New Roman" w:eastAsia="Times New Roman" w:hAnsi="Times New Roman" w:cs="Times New Roman"/>
          <w:color w:val="000000"/>
        </w:rPr>
        <w:t xml:space="preserve"> </w:t>
      </w:r>
      <w:r w:rsidR="007931A1">
        <w:rPr>
          <w:rFonts w:ascii="Times New Roman" w:eastAsia="Times New Roman" w:hAnsi="Times New Roman" w:cs="Times New Roman"/>
          <w:color w:val="000000"/>
        </w:rPr>
        <w:t>A classe de aptidão alta apresentou maior predomínio no</w:t>
      </w:r>
      <w:r w:rsidR="00887F7F">
        <w:rPr>
          <w:rFonts w:ascii="Times New Roman" w:eastAsia="Times New Roman" w:hAnsi="Times New Roman" w:cs="Times New Roman"/>
          <w:color w:val="000000"/>
        </w:rPr>
        <w:t xml:space="preserve">s quatro </w:t>
      </w:r>
      <w:proofErr w:type="spellStart"/>
      <w:r w:rsidR="007931A1">
        <w:rPr>
          <w:rFonts w:ascii="Times New Roman" w:eastAsia="Times New Roman" w:hAnsi="Times New Roman" w:cs="Times New Roman"/>
          <w:color w:val="000000"/>
        </w:rPr>
        <w:t>RCPs</w:t>
      </w:r>
      <w:proofErr w:type="spellEnd"/>
      <w:r w:rsidR="007931A1">
        <w:rPr>
          <w:rFonts w:ascii="Times New Roman" w:eastAsia="Times New Roman" w:hAnsi="Times New Roman" w:cs="Times New Roman"/>
          <w:color w:val="000000"/>
        </w:rPr>
        <w:t xml:space="preserve"> avaliados. Regiões do triangulo mineiro, norte e sul de minas apresentaram maior predomínio da classe de aptidão média ao cultivo da </w:t>
      </w:r>
      <w:proofErr w:type="spellStart"/>
      <w:r w:rsidR="007931A1">
        <w:rPr>
          <w:rFonts w:ascii="Times New Roman" w:eastAsia="Times New Roman" w:hAnsi="Times New Roman" w:cs="Times New Roman"/>
          <w:color w:val="000000"/>
        </w:rPr>
        <w:t>pitaya</w:t>
      </w:r>
      <w:proofErr w:type="spellEnd"/>
      <w:r w:rsidR="007931A1">
        <w:rPr>
          <w:rFonts w:ascii="Times New Roman" w:eastAsia="Times New Roman" w:hAnsi="Times New Roman" w:cs="Times New Roman"/>
          <w:color w:val="000000"/>
        </w:rPr>
        <w:t xml:space="preserve">. A classe de aptidão baixa representa menos de 1% do </w:t>
      </w:r>
      <w:r w:rsidR="00A828D9">
        <w:rPr>
          <w:rFonts w:ascii="Times New Roman" w:eastAsia="Times New Roman" w:hAnsi="Times New Roman" w:cs="Times New Roman"/>
          <w:color w:val="000000"/>
        </w:rPr>
        <w:t>Estado</w:t>
      </w:r>
      <w:r w:rsidR="00875F0C">
        <w:rPr>
          <w:rFonts w:ascii="Times New Roman" w:eastAsia="Times New Roman" w:hAnsi="Times New Roman" w:cs="Times New Roman"/>
          <w:color w:val="000000"/>
        </w:rPr>
        <w:t xml:space="preserve"> sendo restrita ao S</w:t>
      </w:r>
      <w:r w:rsidR="007931A1">
        <w:rPr>
          <w:rFonts w:ascii="Times New Roman" w:eastAsia="Times New Roman" w:hAnsi="Times New Roman" w:cs="Times New Roman"/>
          <w:color w:val="000000"/>
        </w:rPr>
        <w:t xml:space="preserve">ul de Minas Gerais. As variações de temperatura média do ar simuladas pelos </w:t>
      </w:r>
      <w:proofErr w:type="spellStart"/>
      <w:r w:rsidR="007931A1">
        <w:rPr>
          <w:rFonts w:ascii="Times New Roman" w:eastAsia="Times New Roman" w:hAnsi="Times New Roman" w:cs="Times New Roman"/>
          <w:color w:val="000000"/>
        </w:rPr>
        <w:t>RCPs</w:t>
      </w:r>
      <w:proofErr w:type="spellEnd"/>
      <w:r w:rsidR="007931A1">
        <w:rPr>
          <w:rFonts w:ascii="Times New Roman" w:eastAsia="Times New Roman" w:hAnsi="Times New Roman" w:cs="Times New Roman"/>
          <w:color w:val="000000"/>
        </w:rPr>
        <w:t xml:space="preserve"> representam o principal fator para o aumento da classe de aptidão média no </w:t>
      </w:r>
      <w:r w:rsidR="00A828D9">
        <w:rPr>
          <w:rFonts w:ascii="Times New Roman" w:eastAsia="Times New Roman" w:hAnsi="Times New Roman" w:cs="Times New Roman"/>
          <w:color w:val="000000"/>
        </w:rPr>
        <w:t>Estado</w:t>
      </w:r>
      <w:r w:rsidR="007931A1">
        <w:rPr>
          <w:rFonts w:ascii="Times New Roman" w:eastAsia="Times New Roman" w:hAnsi="Times New Roman" w:cs="Times New Roman"/>
          <w:color w:val="000000"/>
        </w:rPr>
        <w:t>.</w:t>
      </w:r>
    </w:p>
    <w:p w14:paraId="18D71ED2" w14:textId="77777777" w:rsidR="001E4559" w:rsidRDefault="001E4559" w:rsidP="00517C50">
      <w:pPr>
        <w:spacing w:after="120"/>
        <w:jc w:val="both"/>
        <w:textDirection w:val="btLr"/>
      </w:pPr>
    </w:p>
    <w:p w14:paraId="268932E3" w14:textId="6EFED015" w:rsidR="00517C50" w:rsidRDefault="00517C50" w:rsidP="00517C50">
      <w:pPr>
        <w:spacing w:before="156"/>
        <w:ind w:left="220" w:firstLine="220"/>
        <w:textDirection w:val="btLr"/>
      </w:pPr>
      <w:r w:rsidRPr="00340EB7">
        <w:rPr>
          <w:rFonts w:ascii="Times New Roman" w:eastAsia="Times New Roman" w:hAnsi="Times New Roman" w:cs="Times New Roman"/>
          <w:b/>
          <w:bCs/>
          <w:color w:val="000000"/>
          <w:sz w:val="24"/>
        </w:rPr>
        <w:t>Palavras-chave</w:t>
      </w:r>
      <w:r>
        <w:rPr>
          <w:rFonts w:ascii="Times New Roman" w:eastAsia="Times New Roman" w:hAnsi="Times New Roman" w:cs="Times New Roman"/>
          <w:color w:val="000000"/>
          <w:sz w:val="24"/>
        </w:rPr>
        <w:t xml:space="preserve">: </w:t>
      </w:r>
      <w:r w:rsidR="00875F0C">
        <w:rPr>
          <w:rFonts w:ascii="Times New Roman" w:eastAsia="Times New Roman" w:hAnsi="Times New Roman" w:cs="Times New Roman"/>
          <w:color w:val="000000"/>
          <w:sz w:val="24"/>
        </w:rPr>
        <w:t xml:space="preserve">Agrometeorologia, </w:t>
      </w:r>
      <w:r w:rsidR="007239ED">
        <w:rPr>
          <w:rFonts w:ascii="Times New Roman" w:eastAsia="Times New Roman" w:hAnsi="Times New Roman" w:cs="Times New Roman"/>
          <w:color w:val="000000"/>
          <w:sz w:val="24"/>
        </w:rPr>
        <w:t>F</w:t>
      </w:r>
      <w:r w:rsidR="00911D06">
        <w:rPr>
          <w:rFonts w:ascii="Times New Roman" w:eastAsia="Times New Roman" w:hAnsi="Times New Roman" w:cs="Times New Roman"/>
          <w:color w:val="000000"/>
          <w:sz w:val="24"/>
        </w:rPr>
        <w:t>ruticultura</w:t>
      </w:r>
      <w:r w:rsidR="00875F0C">
        <w:rPr>
          <w:rFonts w:ascii="Times New Roman" w:eastAsia="Times New Roman" w:hAnsi="Times New Roman" w:cs="Times New Roman"/>
          <w:color w:val="000000"/>
          <w:sz w:val="24"/>
        </w:rPr>
        <w:t>,</w:t>
      </w:r>
      <w:r w:rsidR="004B676C">
        <w:rPr>
          <w:rFonts w:ascii="Times New Roman" w:eastAsia="Times New Roman" w:hAnsi="Times New Roman" w:cs="Times New Roman"/>
          <w:color w:val="000000"/>
          <w:sz w:val="24"/>
        </w:rPr>
        <w:t xml:space="preserve"> </w:t>
      </w:r>
      <w:r w:rsidR="00536F6D">
        <w:rPr>
          <w:rFonts w:ascii="Times New Roman" w:eastAsia="Times New Roman" w:hAnsi="Times New Roman" w:cs="Times New Roman"/>
          <w:color w:val="000000"/>
          <w:sz w:val="24"/>
        </w:rPr>
        <w:t xml:space="preserve">IPCC, </w:t>
      </w:r>
      <w:r w:rsidR="007239ED">
        <w:rPr>
          <w:rFonts w:ascii="Times New Roman" w:eastAsia="Times New Roman" w:hAnsi="Times New Roman" w:cs="Times New Roman"/>
          <w:color w:val="000000"/>
          <w:sz w:val="24"/>
        </w:rPr>
        <w:t>M</w:t>
      </w:r>
      <w:r w:rsidR="00536F6D">
        <w:rPr>
          <w:rFonts w:ascii="Times New Roman" w:eastAsia="Times New Roman" w:hAnsi="Times New Roman" w:cs="Times New Roman"/>
          <w:color w:val="000000"/>
          <w:sz w:val="24"/>
        </w:rPr>
        <w:t>odelos climáticos</w:t>
      </w:r>
      <w:r w:rsidR="009A7B35">
        <w:rPr>
          <w:rFonts w:ascii="Times New Roman" w:eastAsia="Times New Roman" w:hAnsi="Times New Roman" w:cs="Times New Roman"/>
          <w:color w:val="000000"/>
          <w:sz w:val="24"/>
        </w:rPr>
        <w:t>.</w:t>
      </w:r>
    </w:p>
    <w:p w14:paraId="7871E35C" w14:textId="77777777" w:rsidR="00517C50" w:rsidRPr="00B91112" w:rsidRDefault="00517C50" w:rsidP="000B5515">
      <w:pPr>
        <w:jc w:val="right"/>
      </w:pPr>
    </w:p>
    <w:p w14:paraId="442C49C4" w14:textId="77777777" w:rsidR="0021343C" w:rsidRPr="001B2BBC" w:rsidRDefault="0021343C">
      <w:pPr>
        <w:pStyle w:val="Corpodetexto"/>
        <w:ind w:left="1003"/>
        <w:rPr>
          <w:rFonts w:ascii="Times New Roman"/>
          <w:lang w:val="pt-BR"/>
        </w:rPr>
      </w:pPr>
    </w:p>
    <w:p w14:paraId="7216BC17" w14:textId="77777777" w:rsidR="00B91112" w:rsidRDefault="00B91112">
      <w:pPr>
        <w:rPr>
          <w:rFonts w:ascii="Times New Roman"/>
          <w:sz w:val="28"/>
        </w:rPr>
        <w:sectPr w:rsidR="00B91112">
          <w:headerReference w:type="even" r:id="rId10"/>
          <w:headerReference w:type="default" r:id="rId11"/>
          <w:footerReference w:type="even" r:id="rId12"/>
          <w:footerReference w:type="default" r:id="rId13"/>
          <w:type w:val="continuous"/>
          <w:pgSz w:w="11520" w:h="15480"/>
          <w:pgMar w:top="0" w:right="840" w:bottom="280" w:left="860" w:header="720" w:footer="720" w:gutter="0"/>
          <w:cols w:space="720"/>
        </w:sectPr>
      </w:pPr>
    </w:p>
    <w:p w14:paraId="6D3AC107" w14:textId="77777777" w:rsidR="0021343C" w:rsidRDefault="0021343C">
      <w:pPr>
        <w:rPr>
          <w:rFonts w:ascii="Times New Roman"/>
          <w:sz w:val="28"/>
        </w:rPr>
        <w:sectPr w:rsidR="0021343C" w:rsidSect="00B91112">
          <w:type w:val="continuous"/>
          <w:pgSz w:w="11520" w:h="15480"/>
          <w:pgMar w:top="0" w:right="840" w:bottom="280" w:left="860" w:header="720" w:footer="720" w:gutter="0"/>
          <w:cols w:space="720"/>
        </w:sectPr>
      </w:pPr>
    </w:p>
    <w:p w14:paraId="020C215B" w14:textId="7404F7B2" w:rsidR="005A2FEA" w:rsidRPr="00B038B6" w:rsidRDefault="00357611" w:rsidP="00B038B6">
      <w:pPr>
        <w:tabs>
          <w:tab w:val="left" w:pos="5140"/>
        </w:tabs>
        <w:spacing w:line="360" w:lineRule="auto"/>
        <w:rPr>
          <w:rFonts w:ascii="Times New Roman" w:eastAsia="Times New Roman" w:hAnsi="Times New Roman" w:cs="Times New Roman"/>
          <w:b/>
          <w:smallCaps/>
          <w:color w:val="1F497D" w:themeColor="text2"/>
          <w:sz w:val="56"/>
          <w:szCs w:val="56"/>
        </w:rPr>
      </w:pPr>
      <w:r w:rsidRPr="006627A8">
        <w:rPr>
          <w:rFonts w:ascii="Times New Roman" w:eastAsia="Times New Roman" w:hAnsi="Times New Roman" w:cs="Times New Roman"/>
          <w:b/>
          <w:smallCaps/>
          <w:color w:val="1F497D" w:themeColor="text2"/>
          <w:sz w:val="56"/>
          <w:szCs w:val="56"/>
        </w:rPr>
        <w:lastRenderedPageBreak/>
        <w:t>I</w:t>
      </w:r>
      <w:r w:rsidRPr="006627A8">
        <w:rPr>
          <w:rFonts w:ascii="Times New Roman" w:eastAsia="Times New Roman" w:hAnsi="Times New Roman" w:cs="Times New Roman"/>
          <w:b/>
          <w:smallCaps/>
          <w:color w:val="1F497D" w:themeColor="text2"/>
          <w:sz w:val="24"/>
          <w:szCs w:val="24"/>
        </w:rPr>
        <w:t>NTRODUÇÃO</w:t>
      </w:r>
    </w:p>
    <w:p w14:paraId="729C8288" w14:textId="01FA5257" w:rsidR="00B97957" w:rsidRPr="00DD5C44" w:rsidRDefault="00DD5C44" w:rsidP="000D157D">
      <w:pPr>
        <w:spacing w:line="360" w:lineRule="auto"/>
        <w:ind w:firstLine="720"/>
        <w:jc w:val="both"/>
        <w:rPr>
          <w:rFonts w:ascii="Times New Roman" w:hAnsi="Times New Roman" w:cs="Times New Roman"/>
          <w:color w:val="000000"/>
          <w:sz w:val="24"/>
          <w:szCs w:val="24"/>
        </w:rPr>
      </w:pPr>
      <w:proofErr w:type="spellStart"/>
      <w:r w:rsidRPr="00DD5C44">
        <w:rPr>
          <w:rFonts w:ascii="Times New Roman" w:hAnsi="Times New Roman" w:cs="Times New Roman"/>
          <w:color w:val="000000"/>
          <w:sz w:val="24"/>
          <w:szCs w:val="24"/>
        </w:rPr>
        <w:t>Pitaya</w:t>
      </w:r>
      <w:proofErr w:type="spellEnd"/>
      <w:r w:rsidR="00C31AC6">
        <w:rPr>
          <w:rFonts w:ascii="Times New Roman" w:hAnsi="Times New Roman" w:cs="Times New Roman"/>
          <w:color w:val="000000"/>
          <w:sz w:val="24"/>
          <w:szCs w:val="24"/>
        </w:rPr>
        <w:t xml:space="preserve"> </w:t>
      </w:r>
      <w:r w:rsidRPr="00DD5C44">
        <w:rPr>
          <w:rFonts w:ascii="Times New Roman" w:hAnsi="Times New Roman" w:cs="Times New Roman"/>
          <w:color w:val="000000"/>
          <w:sz w:val="24"/>
          <w:szCs w:val="24"/>
        </w:rPr>
        <w:t>ou Dragon</w:t>
      </w:r>
      <w:r w:rsidR="00C31AC6">
        <w:rPr>
          <w:rFonts w:ascii="Times New Roman" w:hAnsi="Times New Roman" w:cs="Times New Roman"/>
          <w:color w:val="000000"/>
          <w:sz w:val="24"/>
          <w:szCs w:val="24"/>
        </w:rPr>
        <w:t xml:space="preserve"> </w:t>
      </w:r>
      <w:proofErr w:type="spellStart"/>
      <w:r w:rsidRPr="00DD5C44">
        <w:rPr>
          <w:rFonts w:ascii="Times New Roman" w:hAnsi="Times New Roman" w:cs="Times New Roman"/>
          <w:color w:val="000000"/>
          <w:sz w:val="24"/>
          <w:szCs w:val="24"/>
        </w:rPr>
        <w:t>Fruit</w:t>
      </w:r>
      <w:proofErr w:type="spellEnd"/>
      <w:r w:rsidR="00C31AC6">
        <w:rPr>
          <w:rFonts w:ascii="Times New Roman" w:hAnsi="Times New Roman" w:cs="Times New Roman"/>
          <w:color w:val="000000"/>
          <w:sz w:val="24"/>
          <w:szCs w:val="24"/>
        </w:rPr>
        <w:t xml:space="preserve"> </w:t>
      </w:r>
      <w:r w:rsidRPr="00DD5C44">
        <w:rPr>
          <w:rFonts w:ascii="Times New Roman" w:hAnsi="Times New Roman" w:cs="Times New Roman"/>
          <w:color w:val="000000"/>
          <w:sz w:val="24"/>
          <w:szCs w:val="24"/>
        </w:rPr>
        <w:t xml:space="preserve">é </w:t>
      </w:r>
      <w:r w:rsidR="009C4F30">
        <w:rPr>
          <w:rFonts w:ascii="Times New Roman" w:hAnsi="Times New Roman" w:cs="Times New Roman"/>
          <w:color w:val="000000"/>
          <w:sz w:val="24"/>
          <w:szCs w:val="24"/>
        </w:rPr>
        <w:t>um fruto da</w:t>
      </w:r>
      <w:r w:rsidR="009C4F30" w:rsidRPr="00DD5C44">
        <w:rPr>
          <w:rFonts w:ascii="Times New Roman" w:hAnsi="Times New Roman" w:cs="Times New Roman"/>
          <w:color w:val="000000"/>
          <w:sz w:val="24"/>
          <w:szCs w:val="24"/>
        </w:rPr>
        <w:t xml:space="preserve"> família</w:t>
      </w:r>
      <w:r w:rsidR="009C4F30">
        <w:rPr>
          <w:rFonts w:ascii="Times New Roman" w:hAnsi="Times New Roman" w:cs="Times New Roman"/>
          <w:color w:val="000000"/>
          <w:sz w:val="24"/>
          <w:szCs w:val="24"/>
        </w:rPr>
        <w:t xml:space="preserve"> das </w:t>
      </w:r>
      <w:proofErr w:type="spellStart"/>
      <w:r w:rsidR="009C4F30" w:rsidRPr="00DD5C44">
        <w:rPr>
          <w:rFonts w:ascii="Times New Roman" w:hAnsi="Times New Roman" w:cs="Times New Roman"/>
          <w:color w:val="000000"/>
          <w:sz w:val="24"/>
          <w:szCs w:val="24"/>
        </w:rPr>
        <w:t>Cactaceae</w:t>
      </w:r>
      <w:r w:rsidR="009C4F30">
        <w:rPr>
          <w:rFonts w:ascii="Times New Roman" w:hAnsi="Times New Roman" w:cs="Times New Roman"/>
          <w:color w:val="000000"/>
          <w:sz w:val="24"/>
          <w:szCs w:val="24"/>
        </w:rPr>
        <w:t>s</w:t>
      </w:r>
      <w:proofErr w:type="spellEnd"/>
      <w:r w:rsidR="009C4F30">
        <w:rPr>
          <w:rFonts w:ascii="Times New Roman" w:hAnsi="Times New Roman" w:cs="Times New Roman"/>
          <w:color w:val="000000"/>
          <w:sz w:val="24"/>
          <w:szCs w:val="24"/>
        </w:rPr>
        <w:t>, pertencentes ao</w:t>
      </w:r>
      <w:r w:rsidR="009C4F30" w:rsidRPr="00DD5C44">
        <w:rPr>
          <w:rFonts w:ascii="Times New Roman" w:hAnsi="Times New Roman" w:cs="Times New Roman"/>
          <w:color w:val="000000"/>
          <w:sz w:val="24"/>
          <w:szCs w:val="24"/>
        </w:rPr>
        <w:t xml:space="preserve"> gênero</w:t>
      </w:r>
      <w:r w:rsidR="009C4F30">
        <w:rPr>
          <w:rFonts w:ascii="Times New Roman" w:hAnsi="Times New Roman" w:cs="Times New Roman"/>
          <w:color w:val="000000"/>
          <w:sz w:val="24"/>
          <w:szCs w:val="24"/>
        </w:rPr>
        <w:t xml:space="preserve"> </w:t>
      </w:r>
      <w:proofErr w:type="spellStart"/>
      <w:r w:rsidR="009C4F30" w:rsidRPr="00437C9A">
        <w:rPr>
          <w:rFonts w:ascii="Times New Roman" w:hAnsi="Times New Roman" w:cs="Times New Roman"/>
          <w:i/>
          <w:color w:val="000000"/>
          <w:sz w:val="24"/>
          <w:szCs w:val="24"/>
        </w:rPr>
        <w:t>Hylocereus</w:t>
      </w:r>
      <w:proofErr w:type="spellEnd"/>
      <w:r w:rsidR="009C4F30">
        <w:rPr>
          <w:rFonts w:ascii="Times New Roman" w:hAnsi="Times New Roman" w:cs="Times New Roman"/>
          <w:color w:val="000000"/>
          <w:sz w:val="24"/>
          <w:szCs w:val="24"/>
        </w:rPr>
        <w:t xml:space="preserve"> ou </w:t>
      </w:r>
      <w:proofErr w:type="spellStart"/>
      <w:r w:rsidR="009C4F30" w:rsidRPr="00437C9A">
        <w:rPr>
          <w:rFonts w:ascii="Times New Roman" w:hAnsi="Times New Roman" w:cs="Times New Roman"/>
          <w:i/>
          <w:color w:val="000000"/>
          <w:sz w:val="24"/>
          <w:szCs w:val="24"/>
        </w:rPr>
        <w:t>Selenicereus</w:t>
      </w:r>
      <w:proofErr w:type="spellEnd"/>
      <w:r w:rsidR="009C4F30">
        <w:rPr>
          <w:rFonts w:ascii="Times New Roman" w:hAnsi="Times New Roman" w:cs="Times New Roman"/>
          <w:color w:val="000000"/>
          <w:sz w:val="24"/>
          <w:szCs w:val="24"/>
        </w:rPr>
        <w:t>, nativo</w:t>
      </w:r>
      <w:r w:rsidR="009C4F30" w:rsidRPr="00DD5C44">
        <w:rPr>
          <w:rFonts w:ascii="Times New Roman" w:hAnsi="Times New Roman" w:cs="Times New Roman"/>
          <w:color w:val="000000"/>
          <w:sz w:val="24"/>
          <w:szCs w:val="24"/>
        </w:rPr>
        <w:t xml:space="preserve"> da </w:t>
      </w:r>
      <w:r w:rsidR="009C4F30">
        <w:rPr>
          <w:rFonts w:ascii="Times New Roman" w:hAnsi="Times New Roman" w:cs="Times New Roman"/>
          <w:color w:val="000000"/>
          <w:sz w:val="24"/>
          <w:szCs w:val="24"/>
        </w:rPr>
        <w:t>América Tr</w:t>
      </w:r>
      <w:r w:rsidR="009C4F30" w:rsidRPr="00DD5C44">
        <w:rPr>
          <w:rFonts w:ascii="Times New Roman" w:hAnsi="Times New Roman" w:cs="Times New Roman"/>
          <w:color w:val="000000"/>
          <w:sz w:val="24"/>
          <w:szCs w:val="24"/>
        </w:rPr>
        <w:t>opical</w:t>
      </w:r>
      <w:r w:rsidR="009C4F30">
        <w:rPr>
          <w:rFonts w:ascii="Times New Roman" w:hAnsi="Times New Roman" w:cs="Times New Roman"/>
          <w:color w:val="000000"/>
          <w:sz w:val="24"/>
          <w:szCs w:val="24"/>
        </w:rPr>
        <w:t xml:space="preserve"> e Subtropical. É considerado </w:t>
      </w:r>
      <w:r w:rsidR="00DD1D76">
        <w:rPr>
          <w:rFonts w:ascii="Times New Roman" w:hAnsi="Times New Roman" w:cs="Times New Roman"/>
          <w:color w:val="000000"/>
          <w:sz w:val="24"/>
          <w:szCs w:val="24"/>
        </w:rPr>
        <w:t xml:space="preserve">um </w:t>
      </w:r>
      <w:r w:rsidR="00DD1D76" w:rsidRPr="00DD5C44">
        <w:rPr>
          <w:rFonts w:ascii="Times New Roman" w:hAnsi="Times New Roman" w:cs="Times New Roman"/>
          <w:color w:val="000000"/>
          <w:sz w:val="24"/>
          <w:szCs w:val="24"/>
        </w:rPr>
        <w:t>fruto exótico</w:t>
      </w:r>
      <w:r w:rsidR="00DD1D76">
        <w:rPr>
          <w:rFonts w:ascii="Times New Roman" w:hAnsi="Times New Roman" w:cs="Times New Roman"/>
          <w:color w:val="000000"/>
          <w:sz w:val="24"/>
          <w:szCs w:val="24"/>
        </w:rPr>
        <w:t>,</w:t>
      </w:r>
      <w:r w:rsidR="00DD1D76" w:rsidRPr="00DD5C44">
        <w:rPr>
          <w:rFonts w:ascii="Times New Roman" w:hAnsi="Times New Roman" w:cs="Times New Roman"/>
          <w:color w:val="000000"/>
          <w:sz w:val="24"/>
          <w:szCs w:val="24"/>
        </w:rPr>
        <w:t xml:space="preserve"> rico em nutrientes</w:t>
      </w:r>
      <w:r w:rsidR="00DD1D76">
        <w:rPr>
          <w:rFonts w:ascii="Times New Roman" w:hAnsi="Times New Roman" w:cs="Times New Roman"/>
          <w:color w:val="000000"/>
          <w:sz w:val="24"/>
          <w:szCs w:val="24"/>
        </w:rPr>
        <w:t xml:space="preserve">, </w:t>
      </w:r>
      <w:r w:rsidR="00DD1D76" w:rsidRPr="00DD5C44">
        <w:rPr>
          <w:rFonts w:ascii="Times New Roman" w:hAnsi="Times New Roman" w:cs="Times New Roman"/>
          <w:color w:val="000000"/>
          <w:sz w:val="24"/>
          <w:szCs w:val="24"/>
        </w:rPr>
        <w:t>propriedades antioxidantes e antiproliferativas</w:t>
      </w:r>
      <w:r w:rsidR="00DD1D76">
        <w:rPr>
          <w:rFonts w:ascii="Times New Roman" w:hAnsi="Times New Roman" w:cs="Times New Roman"/>
          <w:color w:val="000000"/>
          <w:sz w:val="24"/>
          <w:szCs w:val="24"/>
        </w:rPr>
        <w:t xml:space="preserve"> </w:t>
      </w:r>
      <w:r w:rsidR="00DD1D76" w:rsidRPr="00DD5C44">
        <w:rPr>
          <w:rFonts w:ascii="Times New Roman" w:hAnsi="Times New Roman" w:cs="Times New Roman"/>
          <w:color w:val="000000"/>
          <w:sz w:val="24"/>
          <w:szCs w:val="24"/>
        </w:rPr>
        <w:t>benéficas a saúde</w:t>
      </w:r>
      <w:r w:rsidR="009C4F30">
        <w:rPr>
          <w:rFonts w:ascii="Times New Roman" w:hAnsi="Times New Roman" w:cs="Times New Roman"/>
          <w:color w:val="000000"/>
          <w:sz w:val="24"/>
          <w:szCs w:val="24"/>
        </w:rPr>
        <w:t xml:space="preserve"> </w:t>
      </w:r>
      <w:r w:rsidR="009C4F30" w:rsidRPr="00DD5C44">
        <w:rPr>
          <w:rFonts w:ascii="Times New Roman" w:hAnsi="Times New Roman" w:cs="Times New Roman"/>
          <w:color w:val="000000"/>
          <w:sz w:val="24"/>
          <w:szCs w:val="24"/>
        </w:rPr>
        <w:t>(TRIVELLINI et al., 2020</w:t>
      </w:r>
      <w:r w:rsidR="009C4F30">
        <w:rPr>
          <w:rFonts w:ascii="Times New Roman" w:hAnsi="Times New Roman" w:cs="Times New Roman"/>
          <w:color w:val="000000"/>
          <w:sz w:val="24"/>
          <w:szCs w:val="24"/>
        </w:rPr>
        <w:t>).</w:t>
      </w:r>
    </w:p>
    <w:p w14:paraId="6E65E731" w14:textId="5A56B681" w:rsidR="00DD5C44" w:rsidRDefault="00DD5C44" w:rsidP="00DD5C44">
      <w:pPr>
        <w:spacing w:line="360" w:lineRule="auto"/>
        <w:ind w:firstLine="720"/>
        <w:jc w:val="both"/>
        <w:rPr>
          <w:rFonts w:ascii="Times New Roman" w:hAnsi="Times New Roman" w:cs="Times New Roman"/>
          <w:color w:val="000000"/>
          <w:sz w:val="24"/>
          <w:szCs w:val="24"/>
        </w:rPr>
      </w:pPr>
      <w:r w:rsidRPr="00DD5C44">
        <w:rPr>
          <w:rFonts w:ascii="Times New Roman" w:hAnsi="Times New Roman" w:cs="Times New Roman"/>
          <w:color w:val="000000"/>
          <w:sz w:val="24"/>
          <w:szCs w:val="24"/>
        </w:rPr>
        <w:t>No Brasil há maior predominância da</w:t>
      </w:r>
      <w:r w:rsidR="00C31AC6">
        <w:rPr>
          <w:rFonts w:ascii="Times New Roman" w:hAnsi="Times New Roman" w:cs="Times New Roman"/>
          <w:color w:val="000000"/>
          <w:sz w:val="24"/>
          <w:szCs w:val="24"/>
        </w:rPr>
        <w:t xml:space="preserve"> </w:t>
      </w:r>
      <w:proofErr w:type="spellStart"/>
      <w:r w:rsidRPr="00DD5C44">
        <w:rPr>
          <w:rFonts w:ascii="Times New Roman" w:hAnsi="Times New Roman" w:cs="Times New Roman"/>
          <w:color w:val="000000"/>
          <w:sz w:val="24"/>
          <w:szCs w:val="24"/>
        </w:rPr>
        <w:t>pitaya</w:t>
      </w:r>
      <w:proofErr w:type="spellEnd"/>
      <w:r w:rsidR="00C31AC6">
        <w:rPr>
          <w:rFonts w:ascii="Times New Roman" w:hAnsi="Times New Roman" w:cs="Times New Roman"/>
          <w:color w:val="000000"/>
          <w:sz w:val="24"/>
          <w:szCs w:val="24"/>
        </w:rPr>
        <w:t xml:space="preserve"> </w:t>
      </w:r>
      <w:r w:rsidRPr="00DD5C44">
        <w:rPr>
          <w:rFonts w:ascii="Times New Roman" w:hAnsi="Times New Roman" w:cs="Times New Roman"/>
          <w:color w:val="000000"/>
          <w:sz w:val="24"/>
          <w:szCs w:val="24"/>
        </w:rPr>
        <w:t>vermelha (</w:t>
      </w:r>
      <w:proofErr w:type="spellStart"/>
      <w:r w:rsidRPr="00DD5C44">
        <w:rPr>
          <w:rFonts w:ascii="Times New Roman" w:hAnsi="Times New Roman" w:cs="Times New Roman"/>
          <w:i/>
          <w:iCs/>
          <w:color w:val="000000"/>
          <w:sz w:val="24"/>
          <w:szCs w:val="24"/>
        </w:rPr>
        <w:t>Hylocereus</w:t>
      </w:r>
      <w:proofErr w:type="spellEnd"/>
      <w:r w:rsidR="00C31AC6">
        <w:rPr>
          <w:rFonts w:ascii="Times New Roman" w:hAnsi="Times New Roman" w:cs="Times New Roman"/>
          <w:i/>
          <w:iCs/>
          <w:color w:val="000000"/>
          <w:sz w:val="24"/>
          <w:szCs w:val="24"/>
        </w:rPr>
        <w:t xml:space="preserve"> </w:t>
      </w:r>
      <w:proofErr w:type="spellStart"/>
      <w:r w:rsidRPr="00DD5C44">
        <w:rPr>
          <w:rFonts w:ascii="Times New Roman" w:hAnsi="Times New Roman" w:cs="Times New Roman"/>
          <w:color w:val="000000"/>
          <w:sz w:val="24"/>
          <w:szCs w:val="24"/>
        </w:rPr>
        <w:t>spp</w:t>
      </w:r>
      <w:proofErr w:type="spellEnd"/>
      <w:r w:rsidRPr="00DD5C44">
        <w:rPr>
          <w:rFonts w:ascii="Times New Roman" w:hAnsi="Times New Roman" w:cs="Times New Roman"/>
          <w:color w:val="000000"/>
          <w:sz w:val="24"/>
          <w:szCs w:val="24"/>
        </w:rPr>
        <w:t xml:space="preserve">), </w:t>
      </w:r>
      <w:r w:rsidR="009C4F30">
        <w:rPr>
          <w:rFonts w:ascii="Times New Roman" w:hAnsi="Times New Roman" w:cs="Times New Roman"/>
          <w:color w:val="000000"/>
          <w:sz w:val="24"/>
          <w:szCs w:val="24"/>
        </w:rPr>
        <w:t xml:space="preserve">sendo ela </w:t>
      </w:r>
      <w:r w:rsidRPr="00DD5C44">
        <w:rPr>
          <w:rFonts w:ascii="Times New Roman" w:hAnsi="Times New Roman" w:cs="Times New Roman"/>
          <w:color w:val="000000"/>
          <w:sz w:val="24"/>
          <w:szCs w:val="24"/>
        </w:rPr>
        <w:t>considerada uma excelente</w:t>
      </w:r>
      <w:r w:rsidR="00C31AC6">
        <w:rPr>
          <w:rFonts w:ascii="Times New Roman" w:hAnsi="Times New Roman" w:cs="Times New Roman"/>
          <w:color w:val="000000"/>
          <w:sz w:val="24"/>
          <w:szCs w:val="24"/>
        </w:rPr>
        <w:t xml:space="preserve"> </w:t>
      </w:r>
      <w:r w:rsidRPr="00DD5C44">
        <w:rPr>
          <w:rFonts w:ascii="Times New Roman" w:hAnsi="Times New Roman" w:cs="Times New Roman"/>
          <w:color w:val="000000"/>
          <w:sz w:val="24"/>
          <w:szCs w:val="24"/>
        </w:rPr>
        <w:t>alternativa para a diversificação da propriedade rural e aumento de renda do produtor, uma vez que apresenta alto potencial como cultura frutífera e ornamental, além de fonte industrial de compostos, com alta demanda nos mercados nacional e internacional (HERNÁNDEZ e SALAZAR, 2012;</w:t>
      </w:r>
      <w:r w:rsidR="00C31AC6">
        <w:rPr>
          <w:rFonts w:ascii="Times New Roman" w:hAnsi="Times New Roman" w:cs="Times New Roman"/>
          <w:color w:val="000000"/>
          <w:sz w:val="24"/>
          <w:szCs w:val="24"/>
        </w:rPr>
        <w:t xml:space="preserve"> </w:t>
      </w:r>
      <w:r w:rsidRPr="00DD5C44">
        <w:rPr>
          <w:rFonts w:ascii="Times New Roman" w:hAnsi="Times New Roman" w:cs="Times New Roman"/>
          <w:color w:val="000000"/>
          <w:sz w:val="24"/>
          <w:szCs w:val="24"/>
        </w:rPr>
        <w:t>PINTO et al., 2020).</w:t>
      </w:r>
    </w:p>
    <w:p w14:paraId="3459E539" w14:textId="4E9D6D09" w:rsidR="00DD5C44" w:rsidRDefault="00DD5C44" w:rsidP="00DD5C44">
      <w:pPr>
        <w:spacing w:line="360" w:lineRule="auto"/>
        <w:ind w:firstLine="720"/>
        <w:jc w:val="both"/>
        <w:rPr>
          <w:rFonts w:ascii="Times New Roman" w:hAnsi="Times New Roman" w:cs="Times New Roman"/>
          <w:color w:val="000000"/>
          <w:sz w:val="24"/>
          <w:szCs w:val="24"/>
        </w:rPr>
      </w:pPr>
      <w:r w:rsidRPr="00DD5C44">
        <w:rPr>
          <w:rFonts w:ascii="Times New Roman" w:hAnsi="Times New Roman" w:cs="Times New Roman"/>
          <w:color w:val="000000"/>
          <w:sz w:val="24"/>
          <w:szCs w:val="24"/>
        </w:rPr>
        <w:t>É uma cultura que apresenta alta rusticidade, com grande capacidade em adaptar-se a novos ambientes e tolerar estresses abióticos como secas e temperaturas extremas, sendo</w:t>
      </w:r>
      <w:r w:rsidR="00F04C06">
        <w:rPr>
          <w:rFonts w:ascii="Times New Roman" w:hAnsi="Times New Roman" w:cs="Times New Roman"/>
          <w:color w:val="000000"/>
          <w:sz w:val="24"/>
          <w:szCs w:val="24"/>
        </w:rPr>
        <w:t xml:space="preserve"> </w:t>
      </w:r>
      <w:r w:rsidRPr="00DD5C44">
        <w:rPr>
          <w:rFonts w:ascii="Times New Roman" w:hAnsi="Times New Roman" w:cs="Times New Roman"/>
          <w:color w:val="000000"/>
          <w:sz w:val="24"/>
          <w:szCs w:val="24"/>
        </w:rPr>
        <w:t>considerada um produto promissor</w:t>
      </w:r>
      <w:r w:rsidR="00F04C06">
        <w:rPr>
          <w:rFonts w:ascii="Times New Roman" w:hAnsi="Times New Roman" w:cs="Times New Roman"/>
          <w:color w:val="000000"/>
          <w:sz w:val="24"/>
          <w:szCs w:val="24"/>
        </w:rPr>
        <w:t xml:space="preserve"> </w:t>
      </w:r>
      <w:r w:rsidR="00F04C06" w:rsidRPr="00DD5C44">
        <w:rPr>
          <w:rFonts w:ascii="Times New Roman" w:hAnsi="Times New Roman" w:cs="Times New Roman"/>
          <w:color w:val="000000"/>
          <w:sz w:val="24"/>
          <w:szCs w:val="24"/>
        </w:rPr>
        <w:t>(KISHORE, 2016)</w:t>
      </w:r>
      <w:r w:rsidR="009C4F30">
        <w:rPr>
          <w:rFonts w:ascii="Times New Roman" w:hAnsi="Times New Roman" w:cs="Times New Roman"/>
          <w:color w:val="000000"/>
          <w:sz w:val="24"/>
          <w:szCs w:val="24"/>
        </w:rPr>
        <w:t>.</w:t>
      </w:r>
      <w:r w:rsidR="00F04C06">
        <w:rPr>
          <w:rFonts w:ascii="Times New Roman" w:hAnsi="Times New Roman" w:cs="Times New Roman"/>
          <w:color w:val="000000"/>
          <w:sz w:val="24"/>
          <w:szCs w:val="24"/>
        </w:rPr>
        <w:t xml:space="preserve"> </w:t>
      </w:r>
      <w:r w:rsidR="009C4F30">
        <w:rPr>
          <w:rFonts w:ascii="Times New Roman" w:hAnsi="Times New Roman" w:cs="Times New Roman"/>
          <w:color w:val="000000"/>
          <w:sz w:val="24"/>
          <w:szCs w:val="24"/>
        </w:rPr>
        <w:t>P</w:t>
      </w:r>
      <w:r w:rsidR="00F04C06" w:rsidRPr="00DD5C44">
        <w:rPr>
          <w:rFonts w:ascii="Times New Roman" w:hAnsi="Times New Roman" w:cs="Times New Roman"/>
          <w:color w:val="000000"/>
          <w:sz w:val="24"/>
          <w:szCs w:val="24"/>
        </w:rPr>
        <w:t>rincipalmente em razão da sua alta eficiência do uso da água,</w:t>
      </w:r>
      <w:r w:rsidR="00F04C06">
        <w:rPr>
          <w:rFonts w:ascii="Times New Roman" w:hAnsi="Times New Roman" w:cs="Times New Roman"/>
          <w:color w:val="000000"/>
          <w:sz w:val="24"/>
          <w:szCs w:val="24"/>
        </w:rPr>
        <w:t xml:space="preserve"> </w:t>
      </w:r>
      <w:r w:rsidR="00F04C06" w:rsidRPr="00DD5C44">
        <w:rPr>
          <w:rFonts w:ascii="Times New Roman" w:hAnsi="Times New Roman" w:cs="Times New Roman"/>
          <w:color w:val="000000"/>
          <w:sz w:val="24"/>
          <w:szCs w:val="24"/>
        </w:rPr>
        <w:t>que permite seu cultivo em regiões áridas com longos períodos de escassez hídrica</w:t>
      </w:r>
      <w:r w:rsidR="00F04C06">
        <w:rPr>
          <w:rFonts w:ascii="Times New Roman" w:hAnsi="Times New Roman" w:cs="Times New Roman"/>
          <w:color w:val="000000"/>
          <w:sz w:val="24"/>
          <w:szCs w:val="24"/>
        </w:rPr>
        <w:t xml:space="preserve"> </w:t>
      </w:r>
      <w:r w:rsidR="00F04C06" w:rsidRPr="00DD5C44">
        <w:rPr>
          <w:rFonts w:ascii="Times New Roman" w:hAnsi="Times New Roman" w:cs="Times New Roman"/>
          <w:color w:val="000000"/>
          <w:sz w:val="24"/>
          <w:szCs w:val="24"/>
        </w:rPr>
        <w:t>(SOSA et al., 2020).</w:t>
      </w:r>
      <w:r w:rsidRPr="00DD5C44">
        <w:rPr>
          <w:rFonts w:ascii="Times New Roman" w:hAnsi="Times New Roman" w:cs="Times New Roman"/>
          <w:color w:val="000000"/>
          <w:sz w:val="24"/>
          <w:szCs w:val="24"/>
        </w:rPr>
        <w:t xml:space="preserve"> </w:t>
      </w:r>
      <w:r w:rsidR="00F04C06" w:rsidRPr="00DD5C44">
        <w:rPr>
          <w:rFonts w:ascii="Times New Roman" w:hAnsi="Times New Roman" w:cs="Times New Roman"/>
          <w:color w:val="000000"/>
          <w:sz w:val="24"/>
          <w:szCs w:val="24"/>
        </w:rPr>
        <w:t>Essa</w:t>
      </w:r>
      <w:r w:rsidRPr="00DD5C44">
        <w:rPr>
          <w:rFonts w:ascii="Times New Roman" w:hAnsi="Times New Roman" w:cs="Times New Roman"/>
          <w:color w:val="000000"/>
          <w:sz w:val="24"/>
          <w:szCs w:val="24"/>
        </w:rPr>
        <w:t xml:space="preserve"> é uma característica extremamente relevante, principalmente em razão do cenário atual, onde as</w:t>
      </w:r>
      <w:r w:rsidR="00F04C06">
        <w:rPr>
          <w:rFonts w:ascii="Times New Roman" w:hAnsi="Times New Roman" w:cs="Times New Roman"/>
          <w:color w:val="000000"/>
          <w:sz w:val="24"/>
          <w:szCs w:val="24"/>
        </w:rPr>
        <w:t xml:space="preserve"> </w:t>
      </w:r>
      <w:r w:rsidRPr="00DD5C44">
        <w:rPr>
          <w:rFonts w:ascii="Times New Roman" w:hAnsi="Times New Roman" w:cs="Times New Roman"/>
          <w:color w:val="000000"/>
          <w:sz w:val="24"/>
          <w:szCs w:val="24"/>
        </w:rPr>
        <w:t>mudanças climáticas representam um desafio significativo para a sociedade e ecossistemas (SKALÁK et al. 2018).</w:t>
      </w:r>
    </w:p>
    <w:p w14:paraId="72620DA8" w14:textId="5AF12889" w:rsidR="00DD5C44" w:rsidRPr="00DD5C44" w:rsidRDefault="00DD5C44" w:rsidP="00DD5C44">
      <w:pPr>
        <w:spacing w:line="360" w:lineRule="auto"/>
        <w:ind w:firstLine="720"/>
        <w:jc w:val="both"/>
        <w:rPr>
          <w:rFonts w:ascii="Times New Roman" w:hAnsi="Times New Roman" w:cs="Times New Roman"/>
          <w:color w:val="000000"/>
          <w:sz w:val="24"/>
          <w:szCs w:val="24"/>
        </w:rPr>
      </w:pPr>
      <w:r w:rsidRPr="00DD5C44">
        <w:rPr>
          <w:rFonts w:ascii="Times New Roman" w:hAnsi="Times New Roman" w:cs="Times New Roman"/>
          <w:color w:val="000000"/>
          <w:sz w:val="24"/>
          <w:szCs w:val="24"/>
        </w:rPr>
        <w:t>Uma forma de quantificar os impactos das mudanças climáticas para o desenvolvimento de uma determinada cultura é através do</w:t>
      </w:r>
      <w:r w:rsidR="00C31AC6">
        <w:rPr>
          <w:rFonts w:ascii="Times New Roman" w:hAnsi="Times New Roman" w:cs="Times New Roman"/>
          <w:color w:val="000000"/>
          <w:sz w:val="24"/>
          <w:szCs w:val="24"/>
        </w:rPr>
        <w:t xml:space="preserve"> </w:t>
      </w:r>
      <w:r w:rsidRPr="00DD5C44">
        <w:rPr>
          <w:rFonts w:ascii="Times New Roman" w:hAnsi="Times New Roman" w:cs="Times New Roman"/>
          <w:color w:val="000000"/>
          <w:sz w:val="24"/>
          <w:szCs w:val="24"/>
        </w:rPr>
        <w:t>Zoneamento Agroclimático, que consiste numa ferramenta utilizada para delimitação de aptidão de regiões de cultivo quanto ao fator clima em escalas</w:t>
      </w:r>
      <w:r w:rsidR="00C31AC6">
        <w:rPr>
          <w:rFonts w:ascii="Times New Roman" w:hAnsi="Times New Roman" w:cs="Times New Roman"/>
          <w:color w:val="000000"/>
          <w:sz w:val="24"/>
          <w:szCs w:val="24"/>
        </w:rPr>
        <w:t xml:space="preserve"> </w:t>
      </w:r>
      <w:proofErr w:type="spellStart"/>
      <w:r w:rsidRPr="00DD5C44">
        <w:rPr>
          <w:rFonts w:ascii="Times New Roman" w:hAnsi="Times New Roman" w:cs="Times New Roman"/>
          <w:color w:val="000000"/>
          <w:sz w:val="24"/>
          <w:szCs w:val="24"/>
        </w:rPr>
        <w:t>macroclimáticas</w:t>
      </w:r>
      <w:proofErr w:type="spellEnd"/>
      <w:r w:rsidR="00C31AC6">
        <w:rPr>
          <w:rFonts w:ascii="Times New Roman" w:hAnsi="Times New Roman" w:cs="Times New Roman"/>
          <w:color w:val="000000"/>
          <w:sz w:val="24"/>
          <w:szCs w:val="24"/>
        </w:rPr>
        <w:t xml:space="preserve"> </w:t>
      </w:r>
      <w:r w:rsidRPr="00DD5C44">
        <w:rPr>
          <w:rFonts w:ascii="Times New Roman" w:hAnsi="Times New Roman" w:cs="Times New Roman"/>
          <w:color w:val="000000"/>
          <w:sz w:val="24"/>
          <w:szCs w:val="24"/>
        </w:rPr>
        <w:t>e regionais (WOLLMANN e GALVANI, 2013).</w:t>
      </w:r>
    </w:p>
    <w:p w14:paraId="0EF2908B" w14:textId="7B2F2975" w:rsidR="00DD5C44" w:rsidRPr="00FA311C" w:rsidRDefault="00F04C06" w:rsidP="00F04C06">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H</w:t>
      </w:r>
      <w:r w:rsidR="00DD5C44" w:rsidRPr="00DD5C44">
        <w:rPr>
          <w:rFonts w:ascii="Times New Roman" w:hAnsi="Times New Roman" w:cs="Times New Roman"/>
          <w:color w:val="000000"/>
          <w:sz w:val="24"/>
          <w:szCs w:val="24"/>
        </w:rPr>
        <w:t>á poucos trabalhos que utilizam o zoneamento agroclimático para a cultura da</w:t>
      </w:r>
      <w:r w:rsidR="00C31AC6">
        <w:rPr>
          <w:rFonts w:ascii="Times New Roman" w:hAnsi="Times New Roman" w:cs="Times New Roman"/>
          <w:color w:val="000000"/>
          <w:sz w:val="24"/>
          <w:szCs w:val="24"/>
        </w:rPr>
        <w:t xml:space="preserve"> </w:t>
      </w:r>
      <w:proofErr w:type="spellStart"/>
      <w:r w:rsidR="00DD5C44" w:rsidRPr="00DD5C44">
        <w:rPr>
          <w:rFonts w:ascii="Times New Roman" w:hAnsi="Times New Roman" w:cs="Times New Roman"/>
          <w:color w:val="000000"/>
          <w:sz w:val="24"/>
          <w:szCs w:val="24"/>
        </w:rPr>
        <w:t>pitaya</w:t>
      </w:r>
      <w:proofErr w:type="spellEnd"/>
      <w:r w:rsidR="00C31AC6">
        <w:rPr>
          <w:rFonts w:ascii="Times New Roman" w:hAnsi="Times New Roman" w:cs="Times New Roman"/>
          <w:color w:val="000000"/>
          <w:sz w:val="24"/>
          <w:szCs w:val="24"/>
        </w:rPr>
        <w:t xml:space="preserve"> </w:t>
      </w:r>
      <w:r w:rsidR="00DD5C44" w:rsidRPr="00DD5C44">
        <w:rPr>
          <w:rFonts w:ascii="Times New Roman" w:hAnsi="Times New Roman" w:cs="Times New Roman"/>
          <w:color w:val="000000"/>
          <w:sz w:val="24"/>
          <w:szCs w:val="24"/>
        </w:rPr>
        <w:t xml:space="preserve">associado a cenários de mudanças climáticas, principalmente no território brasileiro. </w:t>
      </w:r>
      <w:r>
        <w:rPr>
          <w:rFonts w:ascii="Times New Roman" w:hAnsi="Times New Roman" w:cs="Times New Roman"/>
          <w:color w:val="000000"/>
          <w:sz w:val="24"/>
          <w:szCs w:val="24"/>
        </w:rPr>
        <w:t xml:space="preserve">Dessa forma o objetivo </w:t>
      </w:r>
      <w:r w:rsidR="00DD5C44" w:rsidRPr="00DD5C44">
        <w:rPr>
          <w:rFonts w:ascii="Times New Roman" w:hAnsi="Times New Roman" w:cs="Times New Roman"/>
          <w:color w:val="000000"/>
          <w:sz w:val="24"/>
          <w:szCs w:val="24"/>
        </w:rPr>
        <w:t>d</w:t>
      </w:r>
      <w:r>
        <w:rPr>
          <w:rFonts w:ascii="Times New Roman" w:hAnsi="Times New Roman" w:cs="Times New Roman"/>
          <w:color w:val="000000"/>
          <w:sz w:val="24"/>
          <w:szCs w:val="24"/>
        </w:rPr>
        <w:t>esse</w:t>
      </w:r>
      <w:r w:rsidR="00DD5C44" w:rsidRPr="00DD5C44">
        <w:rPr>
          <w:rFonts w:ascii="Times New Roman" w:hAnsi="Times New Roman" w:cs="Times New Roman"/>
          <w:color w:val="000000"/>
          <w:sz w:val="24"/>
          <w:szCs w:val="24"/>
        </w:rPr>
        <w:t xml:space="preserve"> trabalho </w:t>
      </w:r>
      <w:r w:rsidR="00231F79">
        <w:rPr>
          <w:rFonts w:ascii="Times New Roman" w:hAnsi="Times New Roman" w:cs="Times New Roman"/>
          <w:color w:val="000000"/>
          <w:sz w:val="24"/>
          <w:szCs w:val="24"/>
        </w:rPr>
        <w:t>foi</w:t>
      </w:r>
      <w:r>
        <w:rPr>
          <w:rFonts w:ascii="Times New Roman" w:hAnsi="Times New Roman" w:cs="Times New Roman"/>
          <w:color w:val="000000"/>
          <w:sz w:val="24"/>
          <w:szCs w:val="24"/>
        </w:rPr>
        <w:t xml:space="preserve"> </w:t>
      </w:r>
      <w:r w:rsidR="00DD5C44" w:rsidRPr="00DD5C44">
        <w:rPr>
          <w:rFonts w:ascii="Times New Roman" w:hAnsi="Times New Roman" w:cs="Times New Roman"/>
          <w:color w:val="000000"/>
          <w:sz w:val="24"/>
          <w:szCs w:val="24"/>
        </w:rPr>
        <w:t xml:space="preserve">realizar um zoneamento agroclimático para </w:t>
      </w:r>
      <w:proofErr w:type="spellStart"/>
      <w:r w:rsidR="00DD5C44" w:rsidRPr="00DD5C44">
        <w:rPr>
          <w:rFonts w:ascii="Times New Roman" w:hAnsi="Times New Roman" w:cs="Times New Roman"/>
          <w:color w:val="000000"/>
          <w:sz w:val="24"/>
          <w:szCs w:val="24"/>
        </w:rPr>
        <w:t>pitaya</w:t>
      </w:r>
      <w:proofErr w:type="spellEnd"/>
      <w:r w:rsidR="00DD5C44" w:rsidRPr="00DD5C44">
        <w:rPr>
          <w:rFonts w:ascii="Times New Roman" w:hAnsi="Times New Roman" w:cs="Times New Roman"/>
          <w:color w:val="000000"/>
          <w:sz w:val="24"/>
          <w:szCs w:val="24"/>
        </w:rPr>
        <w:t xml:space="preserve">, em cenários de mudanças climáticas </w:t>
      </w:r>
      <w:r>
        <w:rPr>
          <w:rFonts w:ascii="Times New Roman" w:hAnsi="Times New Roman" w:cs="Times New Roman"/>
          <w:color w:val="000000"/>
          <w:sz w:val="24"/>
          <w:szCs w:val="24"/>
        </w:rPr>
        <w:t xml:space="preserve">no </w:t>
      </w:r>
      <w:r w:rsidR="00A828D9">
        <w:rPr>
          <w:rFonts w:ascii="Times New Roman" w:hAnsi="Times New Roman" w:cs="Times New Roman"/>
          <w:color w:val="000000"/>
          <w:sz w:val="24"/>
          <w:szCs w:val="24"/>
        </w:rPr>
        <w:t>Estado</w:t>
      </w:r>
      <w:r>
        <w:rPr>
          <w:rFonts w:ascii="Times New Roman" w:hAnsi="Times New Roman" w:cs="Times New Roman"/>
          <w:color w:val="000000"/>
          <w:sz w:val="24"/>
          <w:szCs w:val="24"/>
        </w:rPr>
        <w:t xml:space="preserve"> de Minas Gerais.</w:t>
      </w:r>
    </w:p>
    <w:p w14:paraId="162B3B97" w14:textId="77777777" w:rsidR="00FA311C" w:rsidRPr="00FA311C" w:rsidRDefault="00FA311C" w:rsidP="00FA311C">
      <w:pPr>
        <w:spacing w:line="360" w:lineRule="auto"/>
        <w:jc w:val="both"/>
        <w:rPr>
          <w:rFonts w:ascii="Times New Roman" w:hAnsi="Times New Roman" w:cs="Times New Roman"/>
          <w:color w:val="000000"/>
          <w:sz w:val="24"/>
          <w:szCs w:val="24"/>
        </w:rPr>
      </w:pPr>
    </w:p>
    <w:p w14:paraId="5F57CC69" w14:textId="77777777"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M</w:t>
      </w:r>
      <w:r w:rsidRPr="006627A8">
        <w:rPr>
          <w:rFonts w:ascii="Times New Roman" w:eastAsia="Times New Roman" w:hAnsi="Times New Roman" w:cs="Times New Roman"/>
          <w:b/>
          <w:smallCaps/>
          <w:color w:val="1F497D" w:themeColor="text2"/>
          <w:sz w:val="24"/>
          <w:szCs w:val="24"/>
        </w:rPr>
        <w:t>ETODOLOGIA</w:t>
      </w:r>
    </w:p>
    <w:p w14:paraId="592DC2BE" w14:textId="40331B8C" w:rsidR="00F04C06" w:rsidRDefault="00F04C06" w:rsidP="00EC160B">
      <w:pPr>
        <w:spacing w:line="360" w:lineRule="auto"/>
        <w:ind w:firstLine="720"/>
        <w:jc w:val="both"/>
        <w:rPr>
          <w:rFonts w:ascii="Times New Roman" w:hAnsi="Times New Roman" w:cs="Times New Roman"/>
          <w:sz w:val="24"/>
          <w:szCs w:val="24"/>
        </w:rPr>
      </w:pPr>
      <w:r w:rsidRPr="00F04C06">
        <w:rPr>
          <w:rFonts w:ascii="Times New Roman" w:hAnsi="Times New Roman" w:cs="Times New Roman"/>
          <w:sz w:val="24"/>
          <w:szCs w:val="24"/>
        </w:rPr>
        <w:t xml:space="preserve">Os cenários de mudanças climáticas avaliados foram obtidos através de dados </w:t>
      </w:r>
      <w:r w:rsidRPr="00F04C06">
        <w:rPr>
          <w:rFonts w:ascii="Times New Roman" w:hAnsi="Times New Roman" w:cs="Times New Roman"/>
          <w:sz w:val="24"/>
          <w:szCs w:val="24"/>
        </w:rPr>
        <w:lastRenderedPageBreak/>
        <w:t>mensais de projeções em temperatura</w:t>
      </w:r>
      <w:r w:rsidR="00A934B5">
        <w:rPr>
          <w:rFonts w:ascii="Times New Roman" w:hAnsi="Times New Roman" w:cs="Times New Roman"/>
          <w:sz w:val="24"/>
          <w:szCs w:val="24"/>
        </w:rPr>
        <w:t xml:space="preserve"> média do ar (°C)</w:t>
      </w:r>
      <w:r w:rsidRPr="00F04C06">
        <w:rPr>
          <w:rFonts w:ascii="Times New Roman" w:hAnsi="Times New Roman" w:cs="Times New Roman"/>
          <w:sz w:val="24"/>
          <w:szCs w:val="24"/>
        </w:rPr>
        <w:t xml:space="preserve"> e precipitação</w:t>
      </w:r>
      <w:r w:rsidR="00A934B5">
        <w:rPr>
          <w:rFonts w:ascii="Times New Roman" w:hAnsi="Times New Roman" w:cs="Times New Roman"/>
          <w:sz w:val="24"/>
          <w:szCs w:val="24"/>
        </w:rPr>
        <w:t xml:space="preserve"> (mm)</w:t>
      </w:r>
      <w:r w:rsidR="00683BEE">
        <w:rPr>
          <w:rFonts w:ascii="Times New Roman" w:hAnsi="Times New Roman" w:cs="Times New Roman"/>
          <w:sz w:val="24"/>
          <w:szCs w:val="24"/>
        </w:rPr>
        <w:t xml:space="preserve"> para o </w:t>
      </w:r>
      <w:r w:rsidR="00A934B5">
        <w:rPr>
          <w:rFonts w:ascii="Times New Roman" w:hAnsi="Times New Roman" w:cs="Times New Roman"/>
          <w:sz w:val="24"/>
          <w:szCs w:val="24"/>
        </w:rPr>
        <w:t>período</w:t>
      </w:r>
      <w:r w:rsidR="00683BEE">
        <w:rPr>
          <w:rFonts w:ascii="Times New Roman" w:hAnsi="Times New Roman" w:cs="Times New Roman"/>
          <w:sz w:val="24"/>
          <w:szCs w:val="24"/>
        </w:rPr>
        <w:t xml:space="preserve"> de 2041-2060</w:t>
      </w:r>
      <w:r w:rsidRPr="00F04C06">
        <w:rPr>
          <w:rFonts w:ascii="Times New Roman" w:hAnsi="Times New Roman" w:cs="Times New Roman"/>
          <w:sz w:val="24"/>
          <w:szCs w:val="24"/>
        </w:rPr>
        <w:t xml:space="preserve"> extraídos do modelo BCC-CSM1-1 (XIAO-GE et al., 2013), disponível na plataforma </w:t>
      </w:r>
      <w:bookmarkStart w:id="1" w:name="_Hlk72057026"/>
      <w:r w:rsidR="00096584" w:rsidRPr="00F04C06">
        <w:rPr>
          <w:rFonts w:ascii="Times New Roman" w:hAnsi="Times New Roman" w:cs="Times New Roman"/>
          <w:sz w:val="24"/>
          <w:szCs w:val="24"/>
        </w:rPr>
        <w:t>CHELSA V1.2 (</w:t>
      </w:r>
      <w:proofErr w:type="spellStart"/>
      <w:r w:rsidR="00096584" w:rsidRPr="00096584">
        <w:rPr>
          <w:rFonts w:ascii="Times New Roman" w:hAnsi="Times New Roman" w:cs="Times New Roman"/>
          <w:i/>
          <w:iCs/>
          <w:sz w:val="24"/>
          <w:szCs w:val="24"/>
        </w:rPr>
        <w:t>Climatologies</w:t>
      </w:r>
      <w:proofErr w:type="spellEnd"/>
      <w:r w:rsidR="00096584" w:rsidRPr="00096584">
        <w:rPr>
          <w:rFonts w:ascii="Times New Roman" w:hAnsi="Times New Roman" w:cs="Times New Roman"/>
          <w:i/>
          <w:iCs/>
          <w:sz w:val="24"/>
          <w:szCs w:val="24"/>
        </w:rPr>
        <w:t xml:space="preserve"> </w:t>
      </w:r>
      <w:proofErr w:type="spellStart"/>
      <w:r w:rsidR="00096584" w:rsidRPr="00096584">
        <w:rPr>
          <w:rFonts w:ascii="Times New Roman" w:hAnsi="Times New Roman" w:cs="Times New Roman"/>
          <w:i/>
          <w:iCs/>
          <w:sz w:val="24"/>
          <w:szCs w:val="24"/>
        </w:rPr>
        <w:t>at</w:t>
      </w:r>
      <w:proofErr w:type="spellEnd"/>
      <w:r w:rsidR="00096584" w:rsidRPr="00096584">
        <w:rPr>
          <w:rFonts w:ascii="Times New Roman" w:hAnsi="Times New Roman" w:cs="Times New Roman"/>
          <w:i/>
          <w:iCs/>
          <w:sz w:val="24"/>
          <w:szCs w:val="24"/>
        </w:rPr>
        <w:t xml:space="preserve"> high </w:t>
      </w:r>
      <w:proofErr w:type="spellStart"/>
      <w:r w:rsidR="00096584" w:rsidRPr="00096584">
        <w:rPr>
          <w:rFonts w:ascii="Times New Roman" w:hAnsi="Times New Roman" w:cs="Times New Roman"/>
          <w:i/>
          <w:iCs/>
          <w:sz w:val="24"/>
          <w:szCs w:val="24"/>
        </w:rPr>
        <w:t>resolution</w:t>
      </w:r>
      <w:proofErr w:type="spellEnd"/>
      <w:r w:rsidR="00096584" w:rsidRPr="00096584">
        <w:rPr>
          <w:rFonts w:ascii="Times New Roman" w:hAnsi="Times New Roman" w:cs="Times New Roman"/>
          <w:i/>
          <w:iCs/>
          <w:sz w:val="24"/>
          <w:szCs w:val="24"/>
        </w:rPr>
        <w:t xml:space="preserve"> for </w:t>
      </w:r>
      <w:proofErr w:type="spellStart"/>
      <w:r w:rsidR="00096584" w:rsidRPr="00096584">
        <w:rPr>
          <w:rFonts w:ascii="Times New Roman" w:hAnsi="Times New Roman" w:cs="Times New Roman"/>
          <w:i/>
          <w:iCs/>
          <w:sz w:val="24"/>
          <w:szCs w:val="24"/>
        </w:rPr>
        <w:t>the</w:t>
      </w:r>
      <w:proofErr w:type="spellEnd"/>
      <w:r w:rsidR="00096584" w:rsidRPr="00096584">
        <w:rPr>
          <w:rFonts w:ascii="Times New Roman" w:hAnsi="Times New Roman" w:cs="Times New Roman"/>
          <w:i/>
          <w:iCs/>
          <w:sz w:val="24"/>
          <w:szCs w:val="24"/>
        </w:rPr>
        <w:t xml:space="preserve"> </w:t>
      </w:r>
      <w:proofErr w:type="spellStart"/>
      <w:r w:rsidR="00096584" w:rsidRPr="00096584">
        <w:rPr>
          <w:rFonts w:ascii="Times New Roman" w:hAnsi="Times New Roman" w:cs="Times New Roman"/>
          <w:i/>
          <w:iCs/>
          <w:sz w:val="24"/>
          <w:szCs w:val="24"/>
        </w:rPr>
        <w:t>earth’s</w:t>
      </w:r>
      <w:proofErr w:type="spellEnd"/>
      <w:r w:rsidR="00096584" w:rsidRPr="00096584">
        <w:rPr>
          <w:rFonts w:ascii="Times New Roman" w:hAnsi="Times New Roman" w:cs="Times New Roman"/>
          <w:i/>
          <w:iCs/>
          <w:sz w:val="24"/>
          <w:szCs w:val="24"/>
        </w:rPr>
        <w:t xml:space="preserve"> </w:t>
      </w:r>
      <w:proofErr w:type="spellStart"/>
      <w:r w:rsidR="00096584" w:rsidRPr="00096584">
        <w:rPr>
          <w:rFonts w:ascii="Times New Roman" w:hAnsi="Times New Roman" w:cs="Times New Roman"/>
          <w:i/>
          <w:iCs/>
          <w:sz w:val="24"/>
          <w:szCs w:val="24"/>
        </w:rPr>
        <w:t>land</w:t>
      </w:r>
      <w:proofErr w:type="spellEnd"/>
      <w:r w:rsidR="00096584" w:rsidRPr="00096584">
        <w:rPr>
          <w:rFonts w:ascii="Times New Roman" w:hAnsi="Times New Roman" w:cs="Times New Roman"/>
          <w:i/>
          <w:iCs/>
          <w:sz w:val="24"/>
          <w:szCs w:val="24"/>
        </w:rPr>
        <w:t xml:space="preserve"> surface</w:t>
      </w:r>
      <w:r w:rsidR="00096584">
        <w:rPr>
          <w:rFonts w:ascii="Times New Roman" w:hAnsi="Times New Roman" w:cs="Times New Roman"/>
          <w:i/>
          <w:iCs/>
          <w:sz w:val="24"/>
          <w:szCs w:val="24"/>
        </w:rPr>
        <w:t xml:space="preserve"> </w:t>
      </w:r>
      <w:proofErr w:type="spellStart"/>
      <w:r w:rsidR="007239ED">
        <w:rPr>
          <w:rFonts w:ascii="Times New Roman" w:hAnsi="Times New Roman" w:cs="Times New Roman"/>
          <w:i/>
          <w:iCs/>
          <w:sz w:val="24"/>
          <w:szCs w:val="24"/>
        </w:rPr>
        <w:t>areas</w:t>
      </w:r>
      <w:proofErr w:type="spellEnd"/>
      <w:r w:rsidR="007239ED">
        <w:rPr>
          <w:rFonts w:ascii="Times New Roman" w:hAnsi="Times New Roman" w:cs="Times New Roman"/>
          <w:i/>
          <w:iCs/>
          <w:sz w:val="24"/>
          <w:szCs w:val="24"/>
        </w:rPr>
        <w:t xml:space="preserve"> </w:t>
      </w:r>
      <w:r w:rsidR="00096584" w:rsidRPr="00F04C06">
        <w:rPr>
          <w:rFonts w:ascii="Times New Roman" w:hAnsi="Times New Roman" w:cs="Times New Roman"/>
          <w:sz w:val="24"/>
          <w:szCs w:val="24"/>
        </w:rPr>
        <w:t xml:space="preserve">- </w:t>
      </w:r>
      <w:r w:rsidR="00096584" w:rsidRPr="00096584">
        <w:rPr>
          <w:rFonts w:ascii="Times New Roman" w:hAnsi="Times New Roman" w:cs="Times New Roman"/>
          <w:sz w:val="24"/>
          <w:szCs w:val="24"/>
        </w:rPr>
        <w:t>https://chelsa-climate.org</w:t>
      </w:r>
      <w:r w:rsidR="00096584">
        <w:rPr>
          <w:rFonts w:ascii="Times New Roman" w:hAnsi="Times New Roman" w:cs="Times New Roman"/>
          <w:sz w:val="24"/>
          <w:szCs w:val="24"/>
        </w:rPr>
        <w:t>)</w:t>
      </w:r>
      <w:r w:rsidRPr="00F04C06">
        <w:rPr>
          <w:rFonts w:ascii="Times New Roman" w:hAnsi="Times New Roman" w:cs="Times New Roman"/>
          <w:sz w:val="24"/>
          <w:szCs w:val="24"/>
        </w:rPr>
        <w:t xml:space="preserve"> (KARGER, 2017).</w:t>
      </w:r>
      <w:r>
        <w:rPr>
          <w:rFonts w:ascii="Times New Roman" w:hAnsi="Times New Roman" w:cs="Times New Roman"/>
          <w:sz w:val="24"/>
          <w:szCs w:val="24"/>
        </w:rPr>
        <w:t xml:space="preserve"> O modelo </w:t>
      </w:r>
      <w:r w:rsidRPr="00F04C06">
        <w:rPr>
          <w:rFonts w:ascii="Times New Roman" w:hAnsi="Times New Roman" w:cs="Times New Roman"/>
          <w:sz w:val="24"/>
          <w:szCs w:val="24"/>
        </w:rPr>
        <w:t>pertence a fase 5 do CMIP</w:t>
      </w:r>
      <w:bookmarkEnd w:id="1"/>
      <w:r w:rsidR="00BF69D1">
        <w:rPr>
          <w:rFonts w:ascii="Times New Roman" w:hAnsi="Times New Roman" w:cs="Times New Roman"/>
          <w:sz w:val="24"/>
          <w:szCs w:val="24"/>
        </w:rPr>
        <w:t xml:space="preserve"> (</w:t>
      </w:r>
      <w:proofErr w:type="spellStart"/>
      <w:r w:rsidR="007239ED" w:rsidRPr="007239ED">
        <w:rPr>
          <w:rFonts w:ascii="Times New Roman" w:hAnsi="Times New Roman" w:cs="Times New Roman"/>
          <w:i/>
          <w:iCs/>
          <w:sz w:val="24"/>
          <w:szCs w:val="24"/>
        </w:rPr>
        <w:t>C</w:t>
      </w:r>
      <w:r w:rsidR="00BF69D1" w:rsidRPr="007239ED">
        <w:rPr>
          <w:rFonts w:ascii="Times New Roman" w:hAnsi="Times New Roman" w:cs="Times New Roman"/>
          <w:i/>
          <w:iCs/>
          <w:sz w:val="24"/>
          <w:szCs w:val="24"/>
        </w:rPr>
        <w:t>oupled</w:t>
      </w:r>
      <w:proofErr w:type="spellEnd"/>
      <w:r w:rsidR="00BF69D1" w:rsidRPr="007239ED">
        <w:rPr>
          <w:rFonts w:ascii="Times New Roman" w:hAnsi="Times New Roman" w:cs="Times New Roman"/>
          <w:i/>
          <w:iCs/>
          <w:sz w:val="24"/>
          <w:szCs w:val="24"/>
        </w:rPr>
        <w:t xml:space="preserve"> </w:t>
      </w:r>
      <w:r w:rsidR="007239ED" w:rsidRPr="007239ED">
        <w:rPr>
          <w:rFonts w:ascii="Times New Roman" w:hAnsi="Times New Roman" w:cs="Times New Roman"/>
          <w:i/>
          <w:iCs/>
          <w:sz w:val="24"/>
          <w:szCs w:val="24"/>
        </w:rPr>
        <w:t>M</w:t>
      </w:r>
      <w:r w:rsidR="00BF69D1" w:rsidRPr="007239ED">
        <w:rPr>
          <w:rFonts w:ascii="Times New Roman" w:hAnsi="Times New Roman" w:cs="Times New Roman"/>
          <w:i/>
          <w:iCs/>
          <w:sz w:val="24"/>
          <w:szCs w:val="24"/>
        </w:rPr>
        <w:t xml:space="preserve">odel </w:t>
      </w:r>
      <w:proofErr w:type="spellStart"/>
      <w:r w:rsidR="00BF69D1" w:rsidRPr="007239ED">
        <w:rPr>
          <w:rFonts w:ascii="Times New Roman" w:hAnsi="Times New Roman" w:cs="Times New Roman"/>
          <w:i/>
          <w:iCs/>
          <w:sz w:val="24"/>
          <w:szCs w:val="24"/>
        </w:rPr>
        <w:t>intercomparison</w:t>
      </w:r>
      <w:proofErr w:type="spellEnd"/>
      <w:r w:rsidR="00BF69D1" w:rsidRPr="007239ED">
        <w:rPr>
          <w:rFonts w:ascii="Times New Roman" w:hAnsi="Times New Roman" w:cs="Times New Roman"/>
          <w:i/>
          <w:iCs/>
          <w:sz w:val="24"/>
          <w:szCs w:val="24"/>
        </w:rPr>
        <w:t xml:space="preserve"> Project</w:t>
      </w:r>
      <w:r w:rsidR="00BF69D1">
        <w:rPr>
          <w:rFonts w:ascii="Times New Roman" w:hAnsi="Times New Roman" w:cs="Times New Roman"/>
          <w:sz w:val="24"/>
          <w:szCs w:val="24"/>
        </w:rPr>
        <w:t>)</w:t>
      </w:r>
      <w:r w:rsidR="00683BEE">
        <w:rPr>
          <w:rFonts w:ascii="Times New Roman" w:hAnsi="Times New Roman" w:cs="Times New Roman"/>
          <w:sz w:val="24"/>
          <w:szCs w:val="24"/>
        </w:rPr>
        <w:t xml:space="preserve">, </w:t>
      </w:r>
      <w:r w:rsidRPr="00F04C06">
        <w:rPr>
          <w:rFonts w:ascii="Times New Roman" w:hAnsi="Times New Roman" w:cs="Times New Roman"/>
          <w:sz w:val="24"/>
          <w:szCs w:val="24"/>
        </w:rPr>
        <w:t xml:space="preserve">associado a quatro </w:t>
      </w:r>
      <w:bookmarkStart w:id="2" w:name="_Hlk72056928"/>
      <w:r w:rsidRPr="00F04C06">
        <w:rPr>
          <w:rFonts w:ascii="Times New Roman" w:hAnsi="Times New Roman" w:cs="Times New Roman"/>
          <w:sz w:val="24"/>
          <w:szCs w:val="24"/>
        </w:rPr>
        <w:t xml:space="preserve">cenários de vias de concentração representativas </w:t>
      </w:r>
      <w:bookmarkEnd w:id="2"/>
      <w:r w:rsidRPr="00F04C06">
        <w:rPr>
          <w:rFonts w:ascii="Times New Roman" w:hAnsi="Times New Roman" w:cs="Times New Roman"/>
          <w:sz w:val="24"/>
          <w:szCs w:val="24"/>
        </w:rPr>
        <w:t>(</w:t>
      </w:r>
      <w:proofErr w:type="spellStart"/>
      <w:r w:rsidRPr="00F04C06">
        <w:rPr>
          <w:rFonts w:ascii="Times New Roman" w:hAnsi="Times New Roman" w:cs="Times New Roman"/>
          <w:sz w:val="24"/>
          <w:szCs w:val="24"/>
        </w:rPr>
        <w:t>RCPs</w:t>
      </w:r>
      <w:proofErr w:type="spellEnd"/>
      <w:r w:rsidRPr="00F04C06">
        <w:rPr>
          <w:rFonts w:ascii="Times New Roman" w:hAnsi="Times New Roman" w:cs="Times New Roman"/>
          <w:sz w:val="24"/>
          <w:szCs w:val="24"/>
        </w:rPr>
        <w:t>).</w:t>
      </w:r>
    </w:p>
    <w:p w14:paraId="32689233" w14:textId="5280EF99" w:rsidR="00F04C06" w:rsidRDefault="00683BEE" w:rsidP="00683BEE">
      <w:pPr>
        <w:spacing w:line="360" w:lineRule="auto"/>
        <w:ind w:firstLine="720"/>
        <w:jc w:val="both"/>
        <w:rPr>
          <w:rFonts w:ascii="Times New Roman" w:hAnsi="Times New Roman" w:cs="Times New Roman"/>
          <w:sz w:val="24"/>
          <w:szCs w:val="24"/>
        </w:rPr>
      </w:pPr>
      <w:r w:rsidRPr="00683BEE">
        <w:rPr>
          <w:rFonts w:ascii="Times New Roman" w:hAnsi="Times New Roman" w:cs="Times New Roman"/>
          <w:sz w:val="24"/>
          <w:szCs w:val="24"/>
        </w:rPr>
        <w:t xml:space="preserve">Os </w:t>
      </w:r>
      <w:proofErr w:type="spellStart"/>
      <w:r w:rsidRPr="00683BEE">
        <w:rPr>
          <w:rFonts w:ascii="Times New Roman" w:hAnsi="Times New Roman" w:cs="Times New Roman"/>
          <w:sz w:val="24"/>
          <w:szCs w:val="24"/>
        </w:rPr>
        <w:t>RCPs</w:t>
      </w:r>
      <w:proofErr w:type="spellEnd"/>
      <w:r w:rsidRPr="00683BEE">
        <w:rPr>
          <w:rFonts w:ascii="Times New Roman" w:hAnsi="Times New Roman" w:cs="Times New Roman"/>
          <w:sz w:val="24"/>
          <w:szCs w:val="24"/>
        </w:rPr>
        <w:t xml:space="preserve"> são um conjunto de quatro cenários de mudanças climáticas futuras que predizem a tomada de ações políticas sobre emissões</w:t>
      </w:r>
      <w:r w:rsidR="005527A7">
        <w:rPr>
          <w:rFonts w:ascii="Times New Roman" w:hAnsi="Times New Roman" w:cs="Times New Roman"/>
          <w:sz w:val="24"/>
          <w:szCs w:val="24"/>
        </w:rPr>
        <w:t xml:space="preserve"> </w:t>
      </w:r>
      <w:r w:rsidRPr="00683BEE">
        <w:rPr>
          <w:rFonts w:ascii="Times New Roman" w:hAnsi="Times New Roman" w:cs="Times New Roman"/>
          <w:sz w:val="24"/>
          <w:szCs w:val="24"/>
        </w:rPr>
        <w:t>(TAYLOR, STOUFFER, MEEHL, 2012)</w:t>
      </w:r>
      <w:r>
        <w:rPr>
          <w:rFonts w:ascii="Times New Roman" w:hAnsi="Times New Roman" w:cs="Times New Roman"/>
          <w:sz w:val="24"/>
          <w:szCs w:val="24"/>
        </w:rPr>
        <w:t xml:space="preserve">, </w:t>
      </w:r>
      <w:r w:rsidRPr="00683BEE">
        <w:rPr>
          <w:rFonts w:ascii="Times New Roman" w:hAnsi="Times New Roman" w:cs="Times New Roman"/>
          <w:sz w:val="24"/>
          <w:szCs w:val="24"/>
        </w:rPr>
        <w:t>apresenta</w:t>
      </w:r>
      <w:r>
        <w:rPr>
          <w:rFonts w:ascii="Times New Roman" w:hAnsi="Times New Roman" w:cs="Times New Roman"/>
          <w:sz w:val="24"/>
          <w:szCs w:val="24"/>
        </w:rPr>
        <w:t>ndo uma</w:t>
      </w:r>
      <w:r w:rsidRPr="00683BEE">
        <w:rPr>
          <w:rFonts w:ascii="Times New Roman" w:hAnsi="Times New Roman" w:cs="Times New Roman"/>
          <w:sz w:val="24"/>
          <w:szCs w:val="24"/>
        </w:rPr>
        <w:t xml:space="preserve"> faixa de valores de forçamento radiativo para o ano 2100 variando de </w:t>
      </w:r>
      <w:r w:rsidRPr="007239ED">
        <w:rPr>
          <w:rFonts w:ascii="Times New Roman" w:hAnsi="Times New Roman" w:cs="Times New Roman"/>
          <w:sz w:val="24"/>
          <w:szCs w:val="24"/>
        </w:rPr>
        <w:t>2,6 a 8,5 W / m</w:t>
      </w:r>
      <w:r w:rsidR="007239ED">
        <w:rPr>
          <w:rFonts w:ascii="Times New Roman" w:hAnsi="Times New Roman" w:cs="Times New Roman"/>
          <w:sz w:val="24"/>
          <w:szCs w:val="24"/>
          <w:vertAlign w:val="superscript"/>
        </w:rPr>
        <w:t>2</w:t>
      </w:r>
      <w:r w:rsidRPr="00683BEE">
        <w:rPr>
          <w:rFonts w:ascii="Times New Roman" w:hAnsi="Times New Roman" w:cs="Times New Roman"/>
          <w:sz w:val="24"/>
          <w:szCs w:val="24"/>
        </w:rPr>
        <w:t xml:space="preserve"> (VAN VUUREN et al., 2011)</w:t>
      </w:r>
      <w:r w:rsidR="005527A7">
        <w:rPr>
          <w:rFonts w:ascii="Times New Roman" w:hAnsi="Times New Roman" w:cs="Times New Roman"/>
          <w:sz w:val="24"/>
          <w:szCs w:val="24"/>
        </w:rPr>
        <w:t>, a</w:t>
      </w:r>
      <w:r w:rsidR="005527A7" w:rsidRPr="005527A7">
        <w:rPr>
          <w:rFonts w:ascii="Times New Roman" w:hAnsi="Times New Roman" w:cs="Times New Roman"/>
          <w:sz w:val="24"/>
          <w:szCs w:val="24"/>
        </w:rPr>
        <w:t>valiado no quinto relatório emitido pelo</w:t>
      </w:r>
      <w:r w:rsidR="005527A7">
        <w:rPr>
          <w:rFonts w:ascii="Times New Roman" w:hAnsi="Times New Roman" w:cs="Times New Roman"/>
          <w:sz w:val="24"/>
          <w:szCs w:val="24"/>
        </w:rPr>
        <w:t xml:space="preserve"> </w:t>
      </w:r>
      <w:r w:rsidR="005527A7" w:rsidRPr="005527A7">
        <w:rPr>
          <w:rFonts w:ascii="Times New Roman" w:hAnsi="Times New Roman" w:cs="Times New Roman"/>
          <w:sz w:val="24"/>
          <w:szCs w:val="24"/>
        </w:rPr>
        <w:t>IPCC</w:t>
      </w:r>
      <w:r w:rsidR="00782976">
        <w:rPr>
          <w:rFonts w:ascii="Times New Roman" w:hAnsi="Times New Roman" w:cs="Times New Roman"/>
          <w:sz w:val="24"/>
          <w:szCs w:val="24"/>
        </w:rPr>
        <w:t xml:space="preserve"> (</w:t>
      </w:r>
      <w:proofErr w:type="spellStart"/>
      <w:r w:rsidR="00782976" w:rsidRPr="005527A7">
        <w:rPr>
          <w:rFonts w:ascii="Times New Roman" w:hAnsi="Times New Roman" w:cs="Times New Roman"/>
          <w:i/>
          <w:iCs/>
          <w:sz w:val="24"/>
          <w:szCs w:val="24"/>
        </w:rPr>
        <w:t>International</w:t>
      </w:r>
      <w:proofErr w:type="spellEnd"/>
      <w:r w:rsidR="00782976" w:rsidRPr="005527A7">
        <w:rPr>
          <w:rFonts w:ascii="Times New Roman" w:hAnsi="Times New Roman" w:cs="Times New Roman"/>
          <w:i/>
          <w:iCs/>
          <w:sz w:val="24"/>
          <w:szCs w:val="24"/>
        </w:rPr>
        <w:t xml:space="preserve"> </w:t>
      </w:r>
      <w:proofErr w:type="spellStart"/>
      <w:r w:rsidR="00782976" w:rsidRPr="005527A7">
        <w:rPr>
          <w:rFonts w:ascii="Times New Roman" w:hAnsi="Times New Roman" w:cs="Times New Roman"/>
          <w:i/>
          <w:iCs/>
          <w:sz w:val="24"/>
          <w:szCs w:val="24"/>
        </w:rPr>
        <w:t>Panel</w:t>
      </w:r>
      <w:proofErr w:type="spellEnd"/>
      <w:r w:rsidR="00782976" w:rsidRPr="005527A7">
        <w:rPr>
          <w:rFonts w:ascii="Times New Roman" w:hAnsi="Times New Roman" w:cs="Times New Roman"/>
          <w:i/>
          <w:iCs/>
          <w:sz w:val="24"/>
          <w:szCs w:val="24"/>
        </w:rPr>
        <w:t xml:space="preserve"> </w:t>
      </w:r>
      <w:proofErr w:type="spellStart"/>
      <w:r w:rsidR="00782976" w:rsidRPr="005527A7">
        <w:rPr>
          <w:rFonts w:ascii="Times New Roman" w:hAnsi="Times New Roman" w:cs="Times New Roman"/>
          <w:i/>
          <w:iCs/>
          <w:sz w:val="24"/>
          <w:szCs w:val="24"/>
        </w:rPr>
        <w:t>Climate</w:t>
      </w:r>
      <w:proofErr w:type="spellEnd"/>
      <w:r w:rsidR="00782976" w:rsidRPr="005527A7">
        <w:rPr>
          <w:rFonts w:ascii="Times New Roman" w:hAnsi="Times New Roman" w:cs="Times New Roman"/>
          <w:i/>
          <w:iCs/>
          <w:sz w:val="24"/>
          <w:szCs w:val="24"/>
        </w:rPr>
        <w:t xml:space="preserve"> </w:t>
      </w:r>
      <w:proofErr w:type="spellStart"/>
      <w:r w:rsidR="00782976" w:rsidRPr="005527A7">
        <w:rPr>
          <w:rFonts w:ascii="Times New Roman" w:hAnsi="Times New Roman" w:cs="Times New Roman"/>
          <w:i/>
          <w:iCs/>
          <w:sz w:val="24"/>
          <w:szCs w:val="24"/>
        </w:rPr>
        <w:t>Change</w:t>
      </w:r>
      <w:proofErr w:type="spellEnd"/>
      <w:r w:rsidR="00782976">
        <w:rPr>
          <w:rFonts w:ascii="Times New Roman" w:hAnsi="Times New Roman" w:cs="Times New Roman"/>
          <w:sz w:val="24"/>
          <w:szCs w:val="24"/>
        </w:rPr>
        <w:t>)</w:t>
      </w:r>
      <w:r w:rsidR="005527A7" w:rsidRPr="005527A7">
        <w:rPr>
          <w:rFonts w:ascii="Times New Roman" w:hAnsi="Times New Roman" w:cs="Times New Roman"/>
          <w:sz w:val="24"/>
          <w:szCs w:val="24"/>
        </w:rPr>
        <w:t xml:space="preserve"> AR5 (IPCC, 2013).</w:t>
      </w:r>
    </w:p>
    <w:p w14:paraId="27C5FD79" w14:textId="1F48A77D" w:rsidR="00F04C06" w:rsidRDefault="00683BEE" w:rsidP="00EC160B">
      <w:pPr>
        <w:spacing w:line="360" w:lineRule="auto"/>
        <w:ind w:firstLine="720"/>
        <w:jc w:val="both"/>
        <w:rPr>
          <w:rFonts w:ascii="Times New Roman" w:hAnsi="Times New Roman" w:cs="Times New Roman"/>
          <w:sz w:val="24"/>
          <w:szCs w:val="24"/>
        </w:rPr>
      </w:pPr>
      <w:bookmarkStart w:id="3" w:name="_Hlk72057199"/>
      <w:r>
        <w:rPr>
          <w:rFonts w:ascii="Times New Roman" w:hAnsi="Times New Roman" w:cs="Times New Roman"/>
          <w:sz w:val="24"/>
          <w:szCs w:val="24"/>
        </w:rPr>
        <w:t xml:space="preserve">Para abranger as espécies de </w:t>
      </w:r>
      <w:proofErr w:type="spellStart"/>
      <w:r>
        <w:rPr>
          <w:rFonts w:ascii="Times New Roman" w:hAnsi="Times New Roman" w:cs="Times New Roman"/>
          <w:sz w:val="24"/>
          <w:szCs w:val="24"/>
        </w:rPr>
        <w:t>pitaya</w:t>
      </w:r>
      <w:proofErr w:type="spellEnd"/>
      <w:r>
        <w:rPr>
          <w:rFonts w:ascii="Times New Roman" w:hAnsi="Times New Roman" w:cs="Times New Roman"/>
          <w:sz w:val="24"/>
          <w:szCs w:val="24"/>
        </w:rPr>
        <w:t xml:space="preserve"> vermelha</w:t>
      </w:r>
      <w:r w:rsidR="00231F79">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00174F0D" w:rsidRPr="00174F0D">
        <w:rPr>
          <w:rFonts w:ascii="Times New Roman" w:hAnsi="Times New Roman" w:cs="Times New Roman"/>
          <w:i/>
          <w:iCs/>
          <w:sz w:val="24"/>
          <w:szCs w:val="24"/>
        </w:rPr>
        <w:t>Hylocereus</w:t>
      </w:r>
      <w:proofErr w:type="spellEnd"/>
      <w:r w:rsidR="00174F0D" w:rsidRPr="00174F0D">
        <w:rPr>
          <w:rFonts w:ascii="Times New Roman" w:hAnsi="Times New Roman" w:cs="Times New Roman"/>
          <w:i/>
          <w:iCs/>
          <w:sz w:val="24"/>
          <w:szCs w:val="24"/>
        </w:rPr>
        <w:t xml:space="preserve"> </w:t>
      </w:r>
      <w:proofErr w:type="spellStart"/>
      <w:r w:rsidR="00174F0D" w:rsidRPr="00174F0D">
        <w:rPr>
          <w:rFonts w:ascii="Times New Roman" w:hAnsi="Times New Roman" w:cs="Times New Roman"/>
          <w:i/>
          <w:iCs/>
          <w:sz w:val="24"/>
          <w:szCs w:val="24"/>
        </w:rPr>
        <w:t>spp</w:t>
      </w:r>
      <w:proofErr w:type="spellEnd"/>
      <w:r>
        <w:rPr>
          <w:rFonts w:ascii="Times New Roman" w:hAnsi="Times New Roman" w:cs="Times New Roman"/>
          <w:sz w:val="24"/>
          <w:szCs w:val="24"/>
        </w:rPr>
        <w:t>) e amarela (</w:t>
      </w:r>
      <w:proofErr w:type="spellStart"/>
      <w:r w:rsidR="00A934B5" w:rsidRPr="00A934B5">
        <w:rPr>
          <w:rFonts w:ascii="Times New Roman" w:hAnsi="Times New Roman" w:cs="Times New Roman"/>
          <w:i/>
          <w:iCs/>
          <w:sz w:val="24"/>
          <w:szCs w:val="24"/>
        </w:rPr>
        <w:t>Selenicereus</w:t>
      </w:r>
      <w:proofErr w:type="spellEnd"/>
      <w:r w:rsidR="00A934B5" w:rsidRPr="00A934B5">
        <w:rPr>
          <w:rFonts w:ascii="Times New Roman" w:hAnsi="Times New Roman" w:cs="Times New Roman"/>
          <w:i/>
          <w:iCs/>
          <w:sz w:val="24"/>
          <w:szCs w:val="24"/>
        </w:rPr>
        <w:t xml:space="preserve"> </w:t>
      </w:r>
      <w:proofErr w:type="spellStart"/>
      <w:r w:rsidR="00A934B5" w:rsidRPr="00A934B5">
        <w:rPr>
          <w:rFonts w:ascii="Times New Roman" w:hAnsi="Times New Roman" w:cs="Times New Roman"/>
          <w:i/>
          <w:iCs/>
          <w:sz w:val="24"/>
          <w:szCs w:val="24"/>
        </w:rPr>
        <w:t>spp</w:t>
      </w:r>
      <w:proofErr w:type="spellEnd"/>
      <w:r>
        <w:rPr>
          <w:rFonts w:ascii="Times New Roman" w:hAnsi="Times New Roman" w:cs="Times New Roman"/>
          <w:sz w:val="24"/>
          <w:szCs w:val="24"/>
        </w:rPr>
        <w:t>)</w:t>
      </w:r>
      <w:bookmarkEnd w:id="3"/>
      <w:r w:rsidR="00231F79">
        <w:rPr>
          <w:rFonts w:ascii="Times New Roman" w:hAnsi="Times New Roman" w:cs="Times New Roman"/>
          <w:sz w:val="24"/>
          <w:szCs w:val="24"/>
        </w:rPr>
        <w:t xml:space="preserve">, que são as </w:t>
      </w:r>
      <w:r>
        <w:rPr>
          <w:rFonts w:ascii="Times New Roman" w:hAnsi="Times New Roman" w:cs="Times New Roman"/>
          <w:sz w:val="24"/>
          <w:szCs w:val="24"/>
        </w:rPr>
        <w:t xml:space="preserve">mais cultivadas, foram elaboradas classes de </w:t>
      </w:r>
      <w:r w:rsidRPr="00683BEE">
        <w:rPr>
          <w:rFonts w:ascii="Times New Roman" w:hAnsi="Times New Roman" w:cs="Times New Roman"/>
          <w:sz w:val="24"/>
          <w:szCs w:val="24"/>
        </w:rPr>
        <w:t>necessidades térmicas e hídricas anuais</w:t>
      </w:r>
      <w:r>
        <w:rPr>
          <w:rFonts w:ascii="Times New Roman" w:hAnsi="Times New Roman" w:cs="Times New Roman"/>
          <w:sz w:val="24"/>
          <w:szCs w:val="24"/>
        </w:rPr>
        <w:t xml:space="preserve"> que represente as duas espécies de </w:t>
      </w:r>
      <w:proofErr w:type="spellStart"/>
      <w:r>
        <w:rPr>
          <w:rFonts w:ascii="Times New Roman" w:hAnsi="Times New Roman" w:cs="Times New Roman"/>
          <w:sz w:val="24"/>
          <w:szCs w:val="24"/>
        </w:rPr>
        <w:t>pitaya</w:t>
      </w:r>
      <w:proofErr w:type="spellEnd"/>
      <w:r>
        <w:rPr>
          <w:rFonts w:ascii="Times New Roman" w:hAnsi="Times New Roman" w:cs="Times New Roman"/>
          <w:sz w:val="24"/>
          <w:szCs w:val="24"/>
        </w:rPr>
        <w:t>.</w:t>
      </w:r>
      <w:r w:rsidR="00174F0D">
        <w:rPr>
          <w:rFonts w:ascii="Times New Roman" w:hAnsi="Times New Roman" w:cs="Times New Roman"/>
          <w:sz w:val="24"/>
          <w:szCs w:val="24"/>
        </w:rPr>
        <w:t xml:space="preserve"> </w:t>
      </w:r>
      <w:r w:rsidRPr="00683BEE">
        <w:rPr>
          <w:rFonts w:ascii="Times New Roman" w:hAnsi="Times New Roman" w:cs="Times New Roman"/>
          <w:sz w:val="24"/>
          <w:szCs w:val="24"/>
        </w:rPr>
        <w:t>A temperatura</w:t>
      </w:r>
      <w:r w:rsidR="007239ED">
        <w:rPr>
          <w:rFonts w:ascii="Times New Roman" w:hAnsi="Times New Roman" w:cs="Times New Roman"/>
          <w:sz w:val="24"/>
          <w:szCs w:val="24"/>
        </w:rPr>
        <w:t xml:space="preserve"> do ar</w:t>
      </w:r>
      <w:r w:rsidR="00115464">
        <w:rPr>
          <w:rFonts w:ascii="Times New Roman" w:hAnsi="Times New Roman" w:cs="Times New Roman"/>
          <w:sz w:val="24"/>
          <w:szCs w:val="24"/>
        </w:rPr>
        <w:t xml:space="preserve"> </w:t>
      </w:r>
      <w:r w:rsidR="00174F0D">
        <w:rPr>
          <w:rFonts w:ascii="Times New Roman" w:hAnsi="Times New Roman" w:cs="Times New Roman"/>
          <w:sz w:val="24"/>
          <w:szCs w:val="24"/>
        </w:rPr>
        <w:t>e precipitação foram projetados para corresponder ao ma</w:t>
      </w:r>
      <w:r w:rsidRPr="00683BEE">
        <w:rPr>
          <w:rFonts w:ascii="Times New Roman" w:hAnsi="Times New Roman" w:cs="Times New Roman"/>
          <w:sz w:val="24"/>
          <w:szCs w:val="24"/>
        </w:rPr>
        <w:t>ior</w:t>
      </w:r>
      <w:r w:rsidR="00174F0D">
        <w:rPr>
          <w:rFonts w:ascii="Times New Roman" w:hAnsi="Times New Roman" w:cs="Times New Roman"/>
          <w:sz w:val="24"/>
          <w:szCs w:val="24"/>
        </w:rPr>
        <w:t xml:space="preserve"> desenvolvimento da cultura e</w:t>
      </w:r>
      <w:r w:rsidRPr="00683BEE">
        <w:rPr>
          <w:rFonts w:ascii="Times New Roman" w:hAnsi="Times New Roman" w:cs="Times New Roman"/>
          <w:sz w:val="24"/>
          <w:szCs w:val="24"/>
        </w:rPr>
        <w:t xml:space="preserve"> produção</w:t>
      </w:r>
      <w:r w:rsidR="009C4F30">
        <w:rPr>
          <w:rFonts w:ascii="Times New Roman" w:hAnsi="Times New Roman" w:cs="Times New Roman"/>
          <w:sz w:val="24"/>
          <w:szCs w:val="24"/>
        </w:rPr>
        <w:t xml:space="preserve"> de</w:t>
      </w:r>
      <w:r w:rsidRPr="00683BEE">
        <w:rPr>
          <w:rFonts w:ascii="Times New Roman" w:hAnsi="Times New Roman" w:cs="Times New Roman"/>
          <w:sz w:val="24"/>
          <w:szCs w:val="24"/>
        </w:rPr>
        <w:t xml:space="preserve"> frutos</w:t>
      </w:r>
      <w:r w:rsidR="009C4F30">
        <w:rPr>
          <w:rFonts w:ascii="Times New Roman" w:hAnsi="Times New Roman" w:cs="Times New Roman"/>
          <w:sz w:val="24"/>
          <w:szCs w:val="24"/>
        </w:rPr>
        <w:t>.</w:t>
      </w:r>
      <w:r w:rsidR="00174F0D">
        <w:rPr>
          <w:rFonts w:ascii="Times New Roman" w:hAnsi="Times New Roman" w:cs="Times New Roman"/>
          <w:sz w:val="24"/>
          <w:szCs w:val="24"/>
        </w:rPr>
        <w:t xml:space="preserve"> </w:t>
      </w:r>
      <w:r w:rsidR="009C4F30">
        <w:rPr>
          <w:rFonts w:ascii="Times New Roman" w:hAnsi="Times New Roman" w:cs="Times New Roman"/>
          <w:sz w:val="24"/>
          <w:szCs w:val="24"/>
        </w:rPr>
        <w:t>A</w:t>
      </w:r>
      <w:r w:rsidR="00174F0D">
        <w:rPr>
          <w:rFonts w:ascii="Times New Roman" w:hAnsi="Times New Roman" w:cs="Times New Roman"/>
          <w:sz w:val="24"/>
          <w:szCs w:val="24"/>
        </w:rPr>
        <w:t xml:space="preserve"> faixa adequada </w:t>
      </w:r>
      <w:r w:rsidR="009C4F30">
        <w:rPr>
          <w:rFonts w:ascii="Times New Roman" w:hAnsi="Times New Roman" w:cs="Times New Roman"/>
          <w:sz w:val="24"/>
          <w:szCs w:val="24"/>
        </w:rPr>
        <w:t xml:space="preserve">para a </w:t>
      </w:r>
      <w:proofErr w:type="spellStart"/>
      <w:r w:rsidR="009C4F30">
        <w:rPr>
          <w:rFonts w:ascii="Times New Roman" w:hAnsi="Times New Roman" w:cs="Times New Roman"/>
          <w:sz w:val="24"/>
          <w:szCs w:val="24"/>
        </w:rPr>
        <w:t>pitaya</w:t>
      </w:r>
      <w:proofErr w:type="spellEnd"/>
      <w:r w:rsidR="009C4F30">
        <w:rPr>
          <w:rFonts w:ascii="Times New Roman" w:hAnsi="Times New Roman" w:cs="Times New Roman"/>
          <w:sz w:val="24"/>
          <w:szCs w:val="24"/>
        </w:rPr>
        <w:t xml:space="preserve"> são:</w:t>
      </w:r>
      <w:r w:rsidR="00174F0D">
        <w:rPr>
          <w:rFonts w:ascii="Times New Roman" w:hAnsi="Times New Roman" w:cs="Times New Roman"/>
          <w:sz w:val="24"/>
          <w:szCs w:val="24"/>
        </w:rPr>
        <w:t xml:space="preserve"> temperatura</w:t>
      </w:r>
      <w:r w:rsidR="009C4F30">
        <w:rPr>
          <w:rFonts w:ascii="Times New Roman" w:hAnsi="Times New Roman" w:cs="Times New Roman"/>
          <w:sz w:val="24"/>
          <w:szCs w:val="24"/>
        </w:rPr>
        <w:t>s</w:t>
      </w:r>
      <w:r w:rsidR="007239ED">
        <w:rPr>
          <w:rFonts w:ascii="Times New Roman" w:hAnsi="Times New Roman" w:cs="Times New Roman"/>
          <w:sz w:val="24"/>
          <w:szCs w:val="24"/>
        </w:rPr>
        <w:t xml:space="preserve"> do ar</w:t>
      </w:r>
      <w:r w:rsidR="00115464">
        <w:rPr>
          <w:rFonts w:ascii="Times New Roman" w:hAnsi="Times New Roman" w:cs="Times New Roman"/>
          <w:sz w:val="24"/>
          <w:szCs w:val="24"/>
        </w:rPr>
        <w:t xml:space="preserve"> </w:t>
      </w:r>
      <w:r w:rsidR="00174F0D">
        <w:rPr>
          <w:rFonts w:ascii="Times New Roman" w:hAnsi="Times New Roman" w:cs="Times New Roman"/>
          <w:sz w:val="24"/>
          <w:szCs w:val="24"/>
        </w:rPr>
        <w:t>entre</w:t>
      </w:r>
      <w:r w:rsidRPr="00683BEE">
        <w:rPr>
          <w:rFonts w:ascii="Times New Roman" w:hAnsi="Times New Roman" w:cs="Times New Roman"/>
          <w:sz w:val="24"/>
          <w:szCs w:val="24"/>
        </w:rPr>
        <w:t xml:space="preserve"> 18 a 26 °C (MIZRAHI, 2015; VÁZQUEZ, VÁZQUEZ, ESPINOSA, 2020)</w:t>
      </w:r>
      <w:r w:rsidR="00174F0D">
        <w:rPr>
          <w:rFonts w:ascii="Times New Roman" w:hAnsi="Times New Roman" w:cs="Times New Roman"/>
          <w:sz w:val="24"/>
          <w:szCs w:val="24"/>
        </w:rPr>
        <w:t xml:space="preserve"> e p</w:t>
      </w:r>
      <w:r w:rsidRPr="00683BEE">
        <w:rPr>
          <w:rFonts w:ascii="Times New Roman" w:hAnsi="Times New Roman" w:cs="Times New Roman"/>
          <w:sz w:val="24"/>
          <w:szCs w:val="24"/>
        </w:rPr>
        <w:t xml:space="preserve">recipitação pluviométrica anual entre 600 a 2000 mm (ZEE, YEN, NISHINA, 2004, PAULLI </w:t>
      </w:r>
      <w:r w:rsidR="00174F0D">
        <w:rPr>
          <w:rFonts w:ascii="Times New Roman" w:hAnsi="Times New Roman" w:cs="Times New Roman"/>
          <w:sz w:val="24"/>
          <w:szCs w:val="24"/>
        </w:rPr>
        <w:t>e</w:t>
      </w:r>
      <w:r w:rsidRPr="00683BEE">
        <w:rPr>
          <w:rFonts w:ascii="Times New Roman" w:hAnsi="Times New Roman" w:cs="Times New Roman"/>
          <w:sz w:val="24"/>
          <w:szCs w:val="24"/>
        </w:rPr>
        <w:t xml:space="preserve"> DUARTE, 2013).</w:t>
      </w:r>
    </w:p>
    <w:p w14:paraId="08BBC29E" w14:textId="70575C30" w:rsidR="00A934B5" w:rsidRDefault="00A934B5" w:rsidP="001B357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Foram elaboradas três classes para corresponder a adaptação da cultura no </w:t>
      </w:r>
      <w:r w:rsidR="00A828D9">
        <w:rPr>
          <w:rFonts w:ascii="Times New Roman" w:hAnsi="Times New Roman" w:cs="Times New Roman"/>
          <w:sz w:val="24"/>
          <w:szCs w:val="24"/>
        </w:rPr>
        <w:t>Estado</w:t>
      </w:r>
      <w:r>
        <w:rPr>
          <w:rFonts w:ascii="Times New Roman" w:hAnsi="Times New Roman" w:cs="Times New Roman"/>
          <w:sz w:val="24"/>
          <w:szCs w:val="24"/>
        </w:rPr>
        <w:t xml:space="preserve"> de Minas Gerais, sendo elas</w:t>
      </w:r>
      <w:r w:rsidR="00231F79" w:rsidRPr="00347EF3">
        <w:rPr>
          <w:rFonts w:ascii="Times New Roman" w:hAnsi="Times New Roman" w:cs="Times New Roman"/>
          <w:sz w:val="24"/>
          <w:szCs w:val="24"/>
        </w:rPr>
        <w:t>:</w:t>
      </w:r>
      <w:r w:rsidRPr="00347EF3">
        <w:rPr>
          <w:rFonts w:ascii="Times New Roman" w:hAnsi="Times New Roman" w:cs="Times New Roman"/>
          <w:sz w:val="24"/>
          <w:szCs w:val="24"/>
        </w:rPr>
        <w:t xml:space="preserve"> </w:t>
      </w:r>
      <w:r w:rsidR="007239ED">
        <w:rPr>
          <w:rFonts w:ascii="Times New Roman" w:hAnsi="Times New Roman" w:cs="Times New Roman"/>
          <w:sz w:val="24"/>
          <w:szCs w:val="24"/>
        </w:rPr>
        <w:t>t</w:t>
      </w:r>
      <w:r w:rsidR="009C4F30">
        <w:rPr>
          <w:rFonts w:ascii="Times New Roman" w:hAnsi="Times New Roman" w:cs="Times New Roman"/>
          <w:sz w:val="24"/>
          <w:szCs w:val="24"/>
        </w:rPr>
        <w:t xml:space="preserve">emperatura </w:t>
      </w:r>
      <w:r>
        <w:rPr>
          <w:rFonts w:ascii="Times New Roman" w:hAnsi="Times New Roman" w:cs="Times New Roman"/>
          <w:sz w:val="24"/>
          <w:szCs w:val="24"/>
        </w:rPr>
        <w:t>alta e precipitação adequad</w:t>
      </w:r>
      <w:r w:rsidR="00697105">
        <w:rPr>
          <w:rFonts w:ascii="Times New Roman" w:hAnsi="Times New Roman" w:cs="Times New Roman"/>
          <w:sz w:val="24"/>
          <w:szCs w:val="24"/>
        </w:rPr>
        <w:t>a</w:t>
      </w:r>
      <w:r w:rsidR="00231F79">
        <w:rPr>
          <w:rFonts w:ascii="Times New Roman" w:hAnsi="Times New Roman" w:cs="Times New Roman"/>
          <w:sz w:val="24"/>
          <w:szCs w:val="24"/>
        </w:rPr>
        <w:t>;</w:t>
      </w:r>
      <w:r>
        <w:rPr>
          <w:rFonts w:ascii="Times New Roman" w:hAnsi="Times New Roman" w:cs="Times New Roman"/>
          <w:sz w:val="24"/>
          <w:szCs w:val="24"/>
        </w:rPr>
        <w:t xml:space="preserve"> temperatura </w:t>
      </w:r>
      <w:r w:rsidR="00697105">
        <w:rPr>
          <w:rFonts w:ascii="Times New Roman" w:hAnsi="Times New Roman" w:cs="Times New Roman"/>
          <w:sz w:val="24"/>
          <w:szCs w:val="24"/>
        </w:rPr>
        <w:t xml:space="preserve">média </w:t>
      </w:r>
      <w:r>
        <w:rPr>
          <w:rFonts w:ascii="Times New Roman" w:hAnsi="Times New Roman" w:cs="Times New Roman"/>
          <w:sz w:val="24"/>
          <w:szCs w:val="24"/>
        </w:rPr>
        <w:t>ou precipitação fora da faixa adequada</w:t>
      </w:r>
      <w:r w:rsidR="00231F79">
        <w:rPr>
          <w:rFonts w:ascii="Times New Roman" w:hAnsi="Times New Roman" w:cs="Times New Roman"/>
          <w:sz w:val="24"/>
          <w:szCs w:val="24"/>
        </w:rPr>
        <w:t>;</w:t>
      </w:r>
      <w:r>
        <w:rPr>
          <w:rFonts w:ascii="Times New Roman" w:hAnsi="Times New Roman" w:cs="Times New Roman"/>
          <w:sz w:val="24"/>
          <w:szCs w:val="24"/>
        </w:rPr>
        <w:t xml:space="preserve"> e </w:t>
      </w:r>
      <w:r w:rsidR="00697105">
        <w:rPr>
          <w:rFonts w:ascii="Times New Roman" w:hAnsi="Times New Roman" w:cs="Times New Roman"/>
          <w:sz w:val="24"/>
          <w:szCs w:val="24"/>
        </w:rPr>
        <w:t xml:space="preserve">temperatura </w:t>
      </w:r>
      <w:r>
        <w:rPr>
          <w:rFonts w:ascii="Times New Roman" w:hAnsi="Times New Roman" w:cs="Times New Roman"/>
          <w:sz w:val="24"/>
          <w:szCs w:val="24"/>
        </w:rPr>
        <w:t xml:space="preserve">baixa </w:t>
      </w:r>
      <w:r w:rsidR="00697105">
        <w:rPr>
          <w:rFonts w:ascii="Times New Roman" w:hAnsi="Times New Roman" w:cs="Times New Roman"/>
          <w:sz w:val="24"/>
          <w:szCs w:val="24"/>
        </w:rPr>
        <w:t xml:space="preserve">e </w:t>
      </w:r>
      <w:r>
        <w:rPr>
          <w:rFonts w:ascii="Times New Roman" w:hAnsi="Times New Roman" w:cs="Times New Roman"/>
          <w:sz w:val="24"/>
          <w:szCs w:val="24"/>
        </w:rPr>
        <w:t>precipitação fora da faixa adequada.</w:t>
      </w:r>
      <w:r w:rsidR="00452EBC">
        <w:rPr>
          <w:rFonts w:ascii="Times New Roman" w:hAnsi="Times New Roman" w:cs="Times New Roman"/>
          <w:sz w:val="24"/>
          <w:szCs w:val="24"/>
        </w:rPr>
        <w:t xml:space="preserve"> </w:t>
      </w:r>
      <w:r w:rsidR="00452EBC" w:rsidRPr="00452EBC">
        <w:rPr>
          <w:rFonts w:ascii="Times New Roman" w:hAnsi="Times New Roman" w:cs="Times New Roman"/>
          <w:sz w:val="24"/>
          <w:szCs w:val="24"/>
        </w:rPr>
        <w:t xml:space="preserve">Com a utilização de software SIG foi realizada a </w:t>
      </w:r>
      <w:r w:rsidR="00452EBC">
        <w:rPr>
          <w:rFonts w:ascii="Times New Roman" w:hAnsi="Times New Roman" w:cs="Times New Roman"/>
          <w:sz w:val="24"/>
          <w:szCs w:val="24"/>
        </w:rPr>
        <w:t>classificação das variáveis climáticas utilizadas, e com a sobreposição das variáveis foram elaborados mapas de zoneamento agroclimático para cada cenário de mudanças climáticas.</w:t>
      </w:r>
    </w:p>
    <w:p w14:paraId="1DC050C8" w14:textId="77777777" w:rsidR="00FA311C" w:rsidRPr="00FA311C" w:rsidRDefault="00FA311C" w:rsidP="00FA311C">
      <w:pPr>
        <w:spacing w:line="360" w:lineRule="auto"/>
        <w:jc w:val="both"/>
        <w:rPr>
          <w:rFonts w:ascii="Times New Roman" w:hAnsi="Times New Roman" w:cs="Times New Roman"/>
          <w:sz w:val="24"/>
          <w:szCs w:val="24"/>
        </w:rPr>
      </w:pPr>
    </w:p>
    <w:p w14:paraId="4D9F71BE" w14:textId="77777777" w:rsidR="003D68C8" w:rsidRDefault="00357611" w:rsidP="00D80CCD">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 xml:space="preserve">ESULTADOS E </w:t>
      </w:r>
      <w:r w:rsidRPr="006627A8">
        <w:rPr>
          <w:rFonts w:ascii="Times New Roman" w:eastAsia="Times New Roman" w:hAnsi="Times New Roman" w:cs="Times New Roman"/>
          <w:b/>
          <w:smallCaps/>
          <w:color w:val="1F497D" w:themeColor="text2"/>
          <w:sz w:val="56"/>
          <w:szCs w:val="56"/>
        </w:rPr>
        <w:t>D</w:t>
      </w:r>
      <w:r w:rsidRPr="006627A8">
        <w:rPr>
          <w:rFonts w:ascii="Times New Roman" w:eastAsia="Times New Roman" w:hAnsi="Times New Roman" w:cs="Times New Roman"/>
          <w:b/>
          <w:smallCaps/>
          <w:color w:val="1F497D" w:themeColor="text2"/>
          <w:sz w:val="24"/>
          <w:szCs w:val="24"/>
        </w:rPr>
        <w:t>ISCUSSÃO</w:t>
      </w:r>
    </w:p>
    <w:p w14:paraId="7EDB0AC7" w14:textId="15E44BE9" w:rsidR="00615562" w:rsidRDefault="0036060A" w:rsidP="0036060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análise do período de mudanças climáticas 2041-2060 apresentou três classes de aptidão </w:t>
      </w:r>
      <w:r w:rsidR="00231F79">
        <w:rPr>
          <w:rFonts w:ascii="Times New Roman" w:hAnsi="Times New Roman" w:cs="Times New Roman"/>
          <w:sz w:val="24"/>
          <w:szCs w:val="24"/>
        </w:rPr>
        <w:t>(</w:t>
      </w:r>
      <w:r w:rsidR="007239ED">
        <w:rPr>
          <w:rFonts w:ascii="Times New Roman" w:hAnsi="Times New Roman" w:cs="Times New Roman"/>
          <w:sz w:val="24"/>
          <w:szCs w:val="24"/>
        </w:rPr>
        <w:t>alta, média e baixa</w:t>
      </w:r>
      <w:r w:rsidR="00231F79">
        <w:rPr>
          <w:rFonts w:ascii="Times New Roman" w:hAnsi="Times New Roman" w:cs="Times New Roman"/>
          <w:sz w:val="24"/>
          <w:szCs w:val="24"/>
        </w:rPr>
        <w:t xml:space="preserve">) </w:t>
      </w:r>
      <w:r>
        <w:rPr>
          <w:rFonts w:ascii="Times New Roman" w:hAnsi="Times New Roman" w:cs="Times New Roman"/>
          <w:sz w:val="24"/>
          <w:szCs w:val="24"/>
        </w:rPr>
        <w:t xml:space="preserve">ao cultivo da </w:t>
      </w:r>
      <w:proofErr w:type="spellStart"/>
      <w:r>
        <w:rPr>
          <w:rFonts w:ascii="Times New Roman" w:hAnsi="Times New Roman" w:cs="Times New Roman"/>
          <w:sz w:val="24"/>
          <w:szCs w:val="24"/>
        </w:rPr>
        <w:t>pitaya</w:t>
      </w:r>
      <w:proofErr w:type="spellEnd"/>
      <w:r>
        <w:rPr>
          <w:rFonts w:ascii="Times New Roman" w:hAnsi="Times New Roman" w:cs="Times New Roman"/>
          <w:sz w:val="24"/>
          <w:szCs w:val="24"/>
        </w:rPr>
        <w:t xml:space="preserve"> para os quatro </w:t>
      </w:r>
      <w:proofErr w:type="spellStart"/>
      <w:r>
        <w:rPr>
          <w:rFonts w:ascii="Times New Roman" w:hAnsi="Times New Roman" w:cs="Times New Roman"/>
          <w:sz w:val="24"/>
          <w:szCs w:val="24"/>
        </w:rPr>
        <w:t>RCPs</w:t>
      </w:r>
      <w:proofErr w:type="spellEnd"/>
      <w:r>
        <w:rPr>
          <w:rFonts w:ascii="Times New Roman" w:hAnsi="Times New Roman" w:cs="Times New Roman"/>
          <w:sz w:val="24"/>
          <w:szCs w:val="24"/>
        </w:rPr>
        <w:t xml:space="preserve"> avaliados no </w:t>
      </w:r>
      <w:r w:rsidR="00A828D9">
        <w:rPr>
          <w:rFonts w:ascii="Times New Roman" w:hAnsi="Times New Roman" w:cs="Times New Roman"/>
          <w:sz w:val="24"/>
          <w:szCs w:val="24"/>
        </w:rPr>
        <w:t>Estado</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de </w:t>
      </w:r>
      <w:r w:rsidR="00231F79">
        <w:rPr>
          <w:rFonts w:ascii="Times New Roman" w:hAnsi="Times New Roman" w:cs="Times New Roman"/>
          <w:sz w:val="24"/>
          <w:szCs w:val="24"/>
        </w:rPr>
        <w:t>M</w:t>
      </w:r>
      <w:r>
        <w:rPr>
          <w:rFonts w:ascii="Times New Roman" w:hAnsi="Times New Roman" w:cs="Times New Roman"/>
          <w:sz w:val="24"/>
          <w:szCs w:val="24"/>
        </w:rPr>
        <w:t xml:space="preserve">inas </w:t>
      </w:r>
      <w:r w:rsidR="00231F79">
        <w:rPr>
          <w:rFonts w:ascii="Times New Roman" w:hAnsi="Times New Roman" w:cs="Times New Roman"/>
          <w:sz w:val="24"/>
          <w:szCs w:val="24"/>
        </w:rPr>
        <w:t>G</w:t>
      </w:r>
      <w:r>
        <w:rPr>
          <w:rFonts w:ascii="Times New Roman" w:hAnsi="Times New Roman" w:cs="Times New Roman"/>
          <w:sz w:val="24"/>
          <w:szCs w:val="24"/>
        </w:rPr>
        <w:t>erais</w:t>
      </w:r>
      <w:r w:rsidR="00231F79">
        <w:rPr>
          <w:rFonts w:ascii="Times New Roman" w:hAnsi="Times New Roman" w:cs="Times New Roman"/>
          <w:sz w:val="24"/>
          <w:szCs w:val="24"/>
        </w:rPr>
        <w:t xml:space="preserve"> </w:t>
      </w:r>
      <w:r>
        <w:rPr>
          <w:rFonts w:ascii="Times New Roman" w:hAnsi="Times New Roman" w:cs="Times New Roman"/>
          <w:sz w:val="24"/>
          <w:szCs w:val="24"/>
        </w:rPr>
        <w:t>(Figura 1).</w:t>
      </w:r>
      <w:r w:rsidR="000D1994">
        <w:rPr>
          <w:rFonts w:ascii="Times New Roman" w:hAnsi="Times New Roman" w:cs="Times New Roman"/>
          <w:sz w:val="24"/>
          <w:szCs w:val="24"/>
        </w:rPr>
        <w:t xml:space="preserve"> </w:t>
      </w:r>
      <w:r w:rsidR="00D769A2" w:rsidRPr="007239ED">
        <w:rPr>
          <w:rFonts w:ascii="Times New Roman" w:hAnsi="Times New Roman" w:cs="Times New Roman"/>
          <w:sz w:val="24"/>
          <w:szCs w:val="24"/>
        </w:rPr>
        <w:t>A classe de aptidão alta</w:t>
      </w:r>
      <w:r w:rsidR="00D769A2">
        <w:rPr>
          <w:rFonts w:ascii="Times New Roman" w:hAnsi="Times New Roman" w:cs="Times New Roman"/>
          <w:sz w:val="24"/>
          <w:szCs w:val="24"/>
        </w:rPr>
        <w:t xml:space="preserve"> apresentou maior predomínio para o </w:t>
      </w:r>
      <w:r w:rsidR="00A828D9">
        <w:rPr>
          <w:rFonts w:ascii="Times New Roman" w:hAnsi="Times New Roman" w:cs="Times New Roman"/>
          <w:sz w:val="24"/>
          <w:szCs w:val="24"/>
        </w:rPr>
        <w:t>Estado</w:t>
      </w:r>
      <w:r w:rsidR="00D769A2">
        <w:rPr>
          <w:rFonts w:ascii="Times New Roman" w:hAnsi="Times New Roman" w:cs="Times New Roman"/>
          <w:sz w:val="24"/>
          <w:szCs w:val="24"/>
        </w:rPr>
        <w:t xml:space="preserve"> de Minas Gerais em todos os cenários avaliados, com </w:t>
      </w:r>
      <w:r w:rsidR="00F64CA5" w:rsidRPr="00F64CA5">
        <w:rPr>
          <w:rFonts w:ascii="Times New Roman" w:hAnsi="Times New Roman" w:cs="Times New Roman"/>
          <w:sz w:val="24"/>
          <w:szCs w:val="24"/>
        </w:rPr>
        <w:t>97,09</w:t>
      </w:r>
      <w:r w:rsidR="00F64CA5">
        <w:rPr>
          <w:rFonts w:ascii="Times New Roman" w:hAnsi="Times New Roman" w:cs="Times New Roman"/>
          <w:sz w:val="24"/>
          <w:szCs w:val="24"/>
        </w:rPr>
        <w:t xml:space="preserve">%, </w:t>
      </w:r>
      <w:r w:rsidR="00F64CA5" w:rsidRPr="00F64CA5">
        <w:rPr>
          <w:rFonts w:ascii="Times New Roman" w:hAnsi="Times New Roman" w:cs="Times New Roman"/>
          <w:sz w:val="24"/>
          <w:szCs w:val="24"/>
        </w:rPr>
        <w:t>89,98</w:t>
      </w:r>
      <w:r w:rsidR="00F64CA5">
        <w:rPr>
          <w:rFonts w:ascii="Times New Roman" w:hAnsi="Times New Roman" w:cs="Times New Roman"/>
          <w:sz w:val="24"/>
          <w:szCs w:val="24"/>
        </w:rPr>
        <w:t xml:space="preserve">%, </w:t>
      </w:r>
      <w:r w:rsidR="00F64CA5" w:rsidRPr="00F64CA5">
        <w:rPr>
          <w:rFonts w:ascii="Times New Roman" w:hAnsi="Times New Roman" w:cs="Times New Roman"/>
          <w:sz w:val="24"/>
          <w:szCs w:val="24"/>
        </w:rPr>
        <w:t>95,43</w:t>
      </w:r>
      <w:r w:rsidR="00F64CA5">
        <w:rPr>
          <w:rFonts w:ascii="Times New Roman" w:hAnsi="Times New Roman" w:cs="Times New Roman"/>
          <w:sz w:val="24"/>
          <w:szCs w:val="24"/>
        </w:rPr>
        <w:t xml:space="preserve">% e </w:t>
      </w:r>
      <w:r w:rsidR="00F64CA5" w:rsidRPr="00F64CA5">
        <w:rPr>
          <w:rFonts w:ascii="Times New Roman" w:hAnsi="Times New Roman" w:cs="Times New Roman"/>
          <w:sz w:val="24"/>
          <w:szCs w:val="24"/>
        </w:rPr>
        <w:t>85,89</w:t>
      </w:r>
      <w:r w:rsidR="00D769A2">
        <w:rPr>
          <w:rFonts w:ascii="Times New Roman" w:hAnsi="Times New Roman" w:cs="Times New Roman"/>
          <w:sz w:val="24"/>
          <w:szCs w:val="24"/>
        </w:rPr>
        <w:t xml:space="preserve">% nos </w:t>
      </w:r>
      <w:proofErr w:type="spellStart"/>
      <w:r w:rsidR="00D769A2">
        <w:rPr>
          <w:rFonts w:ascii="Times New Roman" w:hAnsi="Times New Roman" w:cs="Times New Roman"/>
          <w:sz w:val="24"/>
          <w:szCs w:val="24"/>
        </w:rPr>
        <w:t>RCPs</w:t>
      </w:r>
      <w:proofErr w:type="spellEnd"/>
      <w:r w:rsidR="00D769A2">
        <w:rPr>
          <w:rFonts w:ascii="Times New Roman" w:hAnsi="Times New Roman" w:cs="Times New Roman"/>
          <w:sz w:val="24"/>
          <w:szCs w:val="24"/>
        </w:rPr>
        <w:t xml:space="preserve"> 2.6, 4.5, 6.0 e 8.5 respectivamente.</w:t>
      </w:r>
      <w:r w:rsidR="00965475">
        <w:rPr>
          <w:rFonts w:ascii="Times New Roman" w:hAnsi="Times New Roman" w:cs="Times New Roman"/>
          <w:sz w:val="24"/>
          <w:szCs w:val="24"/>
        </w:rPr>
        <w:t xml:space="preserve"> O RCP 8.5 apresenta temperatura média do ar mais elevada, o</w:t>
      </w:r>
      <w:r w:rsidR="00231F79">
        <w:rPr>
          <w:rFonts w:ascii="Times New Roman" w:hAnsi="Times New Roman" w:cs="Times New Roman"/>
          <w:sz w:val="24"/>
          <w:szCs w:val="24"/>
        </w:rPr>
        <w:t xml:space="preserve"> </w:t>
      </w:r>
      <w:r w:rsidR="00965475">
        <w:rPr>
          <w:rFonts w:ascii="Times New Roman" w:hAnsi="Times New Roman" w:cs="Times New Roman"/>
          <w:sz w:val="24"/>
          <w:szCs w:val="24"/>
        </w:rPr>
        <w:t>que proporciona redução da classe de aptidão alta em relação aos demais cenários.</w:t>
      </w:r>
    </w:p>
    <w:p w14:paraId="66C832BC" w14:textId="3F8C279F" w:rsidR="009125E4" w:rsidRDefault="00263D72" w:rsidP="0036060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classe de </w:t>
      </w:r>
      <w:r w:rsidRPr="007239ED">
        <w:rPr>
          <w:rFonts w:ascii="Times New Roman" w:hAnsi="Times New Roman" w:cs="Times New Roman"/>
          <w:sz w:val="24"/>
          <w:szCs w:val="24"/>
        </w:rPr>
        <w:t>aptidão média,</w:t>
      </w:r>
      <w:r>
        <w:rPr>
          <w:rFonts w:ascii="Times New Roman" w:hAnsi="Times New Roman" w:cs="Times New Roman"/>
          <w:sz w:val="24"/>
          <w:szCs w:val="24"/>
        </w:rPr>
        <w:t xml:space="preserve"> apresentou maior ocorrência nas regiões </w:t>
      </w:r>
      <w:r w:rsidR="00231F79">
        <w:rPr>
          <w:rFonts w:ascii="Times New Roman" w:hAnsi="Times New Roman" w:cs="Times New Roman"/>
          <w:sz w:val="24"/>
          <w:szCs w:val="24"/>
        </w:rPr>
        <w:t>N</w:t>
      </w:r>
      <w:r>
        <w:rPr>
          <w:rFonts w:ascii="Times New Roman" w:hAnsi="Times New Roman" w:cs="Times New Roman"/>
          <w:sz w:val="24"/>
          <w:szCs w:val="24"/>
        </w:rPr>
        <w:t xml:space="preserve">orte, </w:t>
      </w:r>
      <w:r w:rsidR="00231F79">
        <w:rPr>
          <w:rFonts w:ascii="Times New Roman" w:hAnsi="Times New Roman" w:cs="Times New Roman"/>
          <w:sz w:val="24"/>
          <w:szCs w:val="24"/>
        </w:rPr>
        <w:t>S</w:t>
      </w:r>
      <w:r>
        <w:rPr>
          <w:rFonts w:ascii="Times New Roman" w:hAnsi="Times New Roman" w:cs="Times New Roman"/>
          <w:sz w:val="24"/>
          <w:szCs w:val="24"/>
        </w:rPr>
        <w:t xml:space="preserve">ul de </w:t>
      </w:r>
      <w:r w:rsidR="00231F79">
        <w:rPr>
          <w:rFonts w:ascii="Times New Roman" w:hAnsi="Times New Roman" w:cs="Times New Roman"/>
          <w:sz w:val="24"/>
          <w:szCs w:val="24"/>
        </w:rPr>
        <w:t>M</w:t>
      </w:r>
      <w:r>
        <w:rPr>
          <w:rFonts w:ascii="Times New Roman" w:hAnsi="Times New Roman" w:cs="Times New Roman"/>
          <w:sz w:val="24"/>
          <w:szCs w:val="24"/>
        </w:rPr>
        <w:t xml:space="preserve">inas e </w:t>
      </w:r>
      <w:r w:rsidR="00231F79">
        <w:rPr>
          <w:rFonts w:ascii="Times New Roman" w:hAnsi="Times New Roman" w:cs="Times New Roman"/>
          <w:sz w:val="24"/>
          <w:szCs w:val="24"/>
        </w:rPr>
        <w:t>T</w:t>
      </w:r>
      <w:r>
        <w:rPr>
          <w:rFonts w:ascii="Times New Roman" w:hAnsi="Times New Roman" w:cs="Times New Roman"/>
          <w:sz w:val="24"/>
          <w:szCs w:val="24"/>
        </w:rPr>
        <w:t xml:space="preserve">riangulo </w:t>
      </w:r>
      <w:r w:rsidR="00231F79">
        <w:rPr>
          <w:rFonts w:ascii="Times New Roman" w:hAnsi="Times New Roman" w:cs="Times New Roman"/>
          <w:sz w:val="24"/>
          <w:szCs w:val="24"/>
        </w:rPr>
        <w:t>M</w:t>
      </w:r>
      <w:r>
        <w:rPr>
          <w:rFonts w:ascii="Times New Roman" w:hAnsi="Times New Roman" w:cs="Times New Roman"/>
          <w:sz w:val="24"/>
          <w:szCs w:val="24"/>
        </w:rPr>
        <w:t>ineiro</w:t>
      </w:r>
      <w:r w:rsidR="00564C67">
        <w:rPr>
          <w:rFonts w:ascii="Times New Roman" w:hAnsi="Times New Roman" w:cs="Times New Roman"/>
          <w:sz w:val="24"/>
          <w:szCs w:val="24"/>
        </w:rPr>
        <w:t xml:space="preserve">, representando </w:t>
      </w:r>
      <w:r w:rsidR="00F64CA5" w:rsidRPr="00F64CA5">
        <w:rPr>
          <w:rFonts w:ascii="Times New Roman" w:hAnsi="Times New Roman" w:cs="Times New Roman"/>
          <w:sz w:val="24"/>
          <w:szCs w:val="24"/>
        </w:rPr>
        <w:t>2,90</w:t>
      </w:r>
      <w:r w:rsidR="00F64CA5">
        <w:rPr>
          <w:rFonts w:ascii="Times New Roman" w:hAnsi="Times New Roman" w:cs="Times New Roman"/>
          <w:sz w:val="24"/>
          <w:szCs w:val="24"/>
        </w:rPr>
        <w:t xml:space="preserve">%, </w:t>
      </w:r>
      <w:r w:rsidR="00F64CA5" w:rsidRPr="00F64CA5">
        <w:rPr>
          <w:rFonts w:ascii="Times New Roman" w:hAnsi="Times New Roman" w:cs="Times New Roman"/>
          <w:sz w:val="24"/>
          <w:szCs w:val="24"/>
        </w:rPr>
        <w:t>9,94</w:t>
      </w:r>
      <w:r w:rsidR="00F64CA5">
        <w:rPr>
          <w:rFonts w:ascii="Times New Roman" w:hAnsi="Times New Roman" w:cs="Times New Roman"/>
          <w:sz w:val="24"/>
          <w:szCs w:val="24"/>
        </w:rPr>
        <w:t xml:space="preserve">%, </w:t>
      </w:r>
      <w:r w:rsidR="00F64CA5" w:rsidRPr="00F64CA5">
        <w:rPr>
          <w:rFonts w:ascii="Times New Roman" w:hAnsi="Times New Roman" w:cs="Times New Roman"/>
          <w:sz w:val="24"/>
          <w:szCs w:val="24"/>
        </w:rPr>
        <w:t>4,53</w:t>
      </w:r>
      <w:r w:rsidR="00F64CA5">
        <w:rPr>
          <w:rFonts w:ascii="Times New Roman" w:hAnsi="Times New Roman" w:cs="Times New Roman"/>
          <w:sz w:val="24"/>
          <w:szCs w:val="24"/>
        </w:rPr>
        <w:t xml:space="preserve">% e </w:t>
      </w:r>
      <w:r w:rsidR="00F64CA5" w:rsidRPr="00F64CA5">
        <w:rPr>
          <w:rFonts w:ascii="Times New Roman" w:hAnsi="Times New Roman" w:cs="Times New Roman"/>
          <w:sz w:val="24"/>
          <w:szCs w:val="24"/>
        </w:rPr>
        <w:t>14,04</w:t>
      </w:r>
      <w:r w:rsidR="00F64CA5">
        <w:rPr>
          <w:rFonts w:ascii="Times New Roman" w:hAnsi="Times New Roman" w:cs="Times New Roman"/>
          <w:sz w:val="24"/>
          <w:szCs w:val="24"/>
        </w:rPr>
        <w:t xml:space="preserve">% </w:t>
      </w:r>
      <w:r w:rsidR="00564C67">
        <w:rPr>
          <w:rFonts w:ascii="Times New Roman" w:hAnsi="Times New Roman" w:cs="Times New Roman"/>
          <w:sz w:val="24"/>
          <w:szCs w:val="24"/>
        </w:rPr>
        <w:t xml:space="preserve">nos </w:t>
      </w:r>
      <w:proofErr w:type="spellStart"/>
      <w:r w:rsidR="00564C67">
        <w:rPr>
          <w:rFonts w:ascii="Times New Roman" w:hAnsi="Times New Roman" w:cs="Times New Roman"/>
          <w:sz w:val="24"/>
          <w:szCs w:val="24"/>
        </w:rPr>
        <w:t>RCPs</w:t>
      </w:r>
      <w:proofErr w:type="spellEnd"/>
      <w:r w:rsidR="00564C67">
        <w:rPr>
          <w:rFonts w:ascii="Times New Roman" w:hAnsi="Times New Roman" w:cs="Times New Roman"/>
          <w:sz w:val="24"/>
          <w:szCs w:val="24"/>
        </w:rPr>
        <w:t xml:space="preserve"> 2.6, 4.5, 6.0 e 8.5 respectivamente.</w:t>
      </w:r>
      <w:r w:rsidR="00AC1626">
        <w:rPr>
          <w:rFonts w:ascii="Times New Roman" w:hAnsi="Times New Roman" w:cs="Times New Roman"/>
          <w:sz w:val="24"/>
          <w:szCs w:val="24"/>
        </w:rPr>
        <w:t xml:space="preserve"> A temperatura média do ar representa o fator limitante para o desenvolvimento da </w:t>
      </w:r>
      <w:proofErr w:type="spellStart"/>
      <w:r w:rsidR="00AC1626">
        <w:rPr>
          <w:rFonts w:ascii="Times New Roman" w:hAnsi="Times New Roman" w:cs="Times New Roman"/>
          <w:sz w:val="24"/>
          <w:szCs w:val="24"/>
        </w:rPr>
        <w:t>pitaya</w:t>
      </w:r>
      <w:proofErr w:type="spellEnd"/>
      <w:r w:rsidR="00AC1626">
        <w:rPr>
          <w:rFonts w:ascii="Times New Roman" w:hAnsi="Times New Roman" w:cs="Times New Roman"/>
          <w:sz w:val="24"/>
          <w:szCs w:val="24"/>
        </w:rPr>
        <w:t xml:space="preserve"> nessas localidades. </w:t>
      </w:r>
      <w:r w:rsidR="009125E4">
        <w:rPr>
          <w:rFonts w:ascii="Times New Roman" w:hAnsi="Times New Roman" w:cs="Times New Roman"/>
          <w:sz w:val="24"/>
          <w:szCs w:val="24"/>
        </w:rPr>
        <w:t>De Souza et al (2006) destacou a</w:t>
      </w:r>
      <w:r w:rsidR="009125E4" w:rsidRPr="009125E4">
        <w:rPr>
          <w:rFonts w:ascii="Times New Roman" w:hAnsi="Times New Roman" w:cs="Times New Roman"/>
          <w:sz w:val="24"/>
          <w:szCs w:val="24"/>
        </w:rPr>
        <w:t xml:space="preserve"> região </w:t>
      </w:r>
      <w:r w:rsidR="00697105">
        <w:rPr>
          <w:rFonts w:ascii="Times New Roman" w:hAnsi="Times New Roman" w:cs="Times New Roman"/>
          <w:sz w:val="24"/>
          <w:szCs w:val="24"/>
        </w:rPr>
        <w:t>S</w:t>
      </w:r>
      <w:r w:rsidR="009125E4" w:rsidRPr="009125E4">
        <w:rPr>
          <w:rFonts w:ascii="Times New Roman" w:hAnsi="Times New Roman" w:cs="Times New Roman"/>
          <w:sz w:val="24"/>
          <w:szCs w:val="24"/>
        </w:rPr>
        <w:t xml:space="preserve">ul, e parte da região </w:t>
      </w:r>
      <w:r w:rsidR="007239ED">
        <w:rPr>
          <w:rFonts w:ascii="Times New Roman" w:hAnsi="Times New Roman" w:cs="Times New Roman"/>
          <w:sz w:val="24"/>
          <w:szCs w:val="24"/>
        </w:rPr>
        <w:t>C</w:t>
      </w:r>
      <w:r w:rsidR="009125E4" w:rsidRPr="009125E4">
        <w:rPr>
          <w:rFonts w:ascii="Times New Roman" w:hAnsi="Times New Roman" w:cs="Times New Roman"/>
          <w:sz w:val="24"/>
          <w:szCs w:val="24"/>
        </w:rPr>
        <w:t>entral</w:t>
      </w:r>
      <w:r w:rsidR="009125E4">
        <w:rPr>
          <w:rFonts w:ascii="Times New Roman" w:hAnsi="Times New Roman" w:cs="Times New Roman"/>
          <w:sz w:val="24"/>
          <w:szCs w:val="24"/>
        </w:rPr>
        <w:t xml:space="preserve"> </w:t>
      </w:r>
      <w:r w:rsidR="009125E4" w:rsidRPr="009125E4">
        <w:rPr>
          <w:rFonts w:ascii="Times New Roman" w:hAnsi="Times New Roman" w:cs="Times New Roman"/>
          <w:sz w:val="24"/>
          <w:szCs w:val="24"/>
        </w:rPr>
        <w:t>de Minas Gerais</w:t>
      </w:r>
      <w:r w:rsidR="009125E4">
        <w:rPr>
          <w:rFonts w:ascii="Times New Roman" w:hAnsi="Times New Roman" w:cs="Times New Roman"/>
          <w:sz w:val="24"/>
          <w:szCs w:val="24"/>
        </w:rPr>
        <w:t xml:space="preserve"> como</w:t>
      </w:r>
      <w:r w:rsidR="009125E4" w:rsidRPr="009125E4">
        <w:rPr>
          <w:rFonts w:ascii="Times New Roman" w:hAnsi="Times New Roman" w:cs="Times New Roman"/>
          <w:sz w:val="24"/>
          <w:szCs w:val="24"/>
        </w:rPr>
        <w:t xml:space="preserve"> inaptos para o cultivo da </w:t>
      </w:r>
      <w:proofErr w:type="spellStart"/>
      <w:r w:rsidR="009125E4" w:rsidRPr="009125E4">
        <w:rPr>
          <w:rFonts w:ascii="Times New Roman" w:hAnsi="Times New Roman" w:cs="Times New Roman"/>
          <w:sz w:val="24"/>
          <w:szCs w:val="24"/>
        </w:rPr>
        <w:t>aceroleira</w:t>
      </w:r>
      <w:proofErr w:type="spellEnd"/>
      <w:r w:rsidR="009125E4" w:rsidRPr="009125E4">
        <w:rPr>
          <w:rFonts w:ascii="Times New Roman" w:hAnsi="Times New Roman" w:cs="Times New Roman"/>
          <w:sz w:val="24"/>
          <w:szCs w:val="24"/>
        </w:rPr>
        <w:t>, devido à ocorrência de baixas temperaturas</w:t>
      </w:r>
      <w:r w:rsidR="00A67981">
        <w:rPr>
          <w:rFonts w:ascii="Times New Roman" w:hAnsi="Times New Roman" w:cs="Times New Roman"/>
          <w:sz w:val="24"/>
          <w:szCs w:val="24"/>
        </w:rPr>
        <w:t>.</w:t>
      </w:r>
    </w:p>
    <w:p w14:paraId="5A561341" w14:textId="2A025C5E" w:rsidR="00263D72" w:rsidRDefault="00564C67" w:rsidP="0036060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Já a classe de aptidão baixa apresentou ocorrência apenas na região </w:t>
      </w:r>
      <w:r w:rsidR="00231F79">
        <w:rPr>
          <w:rFonts w:ascii="Times New Roman" w:hAnsi="Times New Roman" w:cs="Times New Roman"/>
          <w:sz w:val="24"/>
          <w:szCs w:val="24"/>
        </w:rPr>
        <w:t>S</w:t>
      </w:r>
      <w:r>
        <w:rPr>
          <w:rFonts w:ascii="Times New Roman" w:hAnsi="Times New Roman" w:cs="Times New Roman"/>
          <w:sz w:val="24"/>
          <w:szCs w:val="24"/>
        </w:rPr>
        <w:t xml:space="preserve">ul de </w:t>
      </w:r>
      <w:r w:rsidR="00231F79">
        <w:rPr>
          <w:rFonts w:ascii="Times New Roman" w:hAnsi="Times New Roman" w:cs="Times New Roman"/>
          <w:sz w:val="24"/>
          <w:szCs w:val="24"/>
        </w:rPr>
        <w:t>M</w:t>
      </w:r>
      <w:r>
        <w:rPr>
          <w:rFonts w:ascii="Times New Roman" w:hAnsi="Times New Roman" w:cs="Times New Roman"/>
          <w:sz w:val="24"/>
          <w:szCs w:val="24"/>
        </w:rPr>
        <w:t>inas, representando menos de</w:t>
      </w:r>
      <w:r w:rsidR="004C66AF">
        <w:rPr>
          <w:rFonts w:ascii="Times New Roman" w:hAnsi="Times New Roman" w:cs="Times New Roman"/>
          <w:sz w:val="24"/>
          <w:szCs w:val="24"/>
        </w:rPr>
        <w:t xml:space="preserve"> 1</w:t>
      </w:r>
      <w:r>
        <w:rPr>
          <w:rFonts w:ascii="Times New Roman" w:hAnsi="Times New Roman" w:cs="Times New Roman"/>
          <w:sz w:val="24"/>
          <w:szCs w:val="24"/>
        </w:rPr>
        <w:t xml:space="preserve">% do </w:t>
      </w:r>
      <w:r w:rsidR="00A828D9" w:rsidRPr="007239ED">
        <w:rPr>
          <w:rFonts w:ascii="Times New Roman" w:hAnsi="Times New Roman" w:cs="Times New Roman"/>
          <w:sz w:val="24"/>
          <w:szCs w:val="24"/>
        </w:rPr>
        <w:t>Estado</w:t>
      </w:r>
      <w:r>
        <w:rPr>
          <w:rFonts w:ascii="Times New Roman" w:hAnsi="Times New Roman" w:cs="Times New Roman"/>
          <w:sz w:val="24"/>
          <w:szCs w:val="24"/>
        </w:rPr>
        <w:t xml:space="preserve"> de Minas Gerais.</w:t>
      </w:r>
      <w:r w:rsidR="000D1994">
        <w:rPr>
          <w:rFonts w:ascii="Times New Roman" w:hAnsi="Times New Roman" w:cs="Times New Roman"/>
          <w:sz w:val="24"/>
          <w:szCs w:val="24"/>
        </w:rPr>
        <w:t xml:space="preserve"> </w:t>
      </w:r>
      <w:r w:rsidR="008A77E5" w:rsidRPr="008A77E5">
        <w:rPr>
          <w:rFonts w:ascii="Times New Roman" w:hAnsi="Times New Roman" w:cs="Times New Roman"/>
          <w:sz w:val="24"/>
          <w:szCs w:val="24"/>
        </w:rPr>
        <w:t>Schneider</w:t>
      </w:r>
      <w:r w:rsidR="008A77E5">
        <w:rPr>
          <w:rFonts w:ascii="Times New Roman" w:hAnsi="Times New Roman" w:cs="Times New Roman"/>
          <w:sz w:val="24"/>
          <w:szCs w:val="24"/>
        </w:rPr>
        <w:t xml:space="preserve"> et al (</w:t>
      </w:r>
      <w:r w:rsidR="00AC1626">
        <w:rPr>
          <w:rFonts w:ascii="Times New Roman" w:hAnsi="Times New Roman" w:cs="Times New Roman"/>
          <w:sz w:val="24"/>
          <w:szCs w:val="24"/>
        </w:rPr>
        <w:t>2012</w:t>
      </w:r>
      <w:r w:rsidR="008A77E5">
        <w:rPr>
          <w:rFonts w:ascii="Times New Roman" w:hAnsi="Times New Roman" w:cs="Times New Roman"/>
          <w:sz w:val="24"/>
          <w:szCs w:val="24"/>
        </w:rPr>
        <w:t xml:space="preserve">) destacou a região </w:t>
      </w:r>
      <w:r w:rsidR="00DD1D76">
        <w:rPr>
          <w:rFonts w:ascii="Times New Roman" w:hAnsi="Times New Roman" w:cs="Times New Roman"/>
          <w:sz w:val="24"/>
          <w:szCs w:val="24"/>
        </w:rPr>
        <w:t>S</w:t>
      </w:r>
      <w:r w:rsidR="008A77E5">
        <w:rPr>
          <w:rFonts w:ascii="Times New Roman" w:hAnsi="Times New Roman" w:cs="Times New Roman"/>
          <w:sz w:val="24"/>
          <w:szCs w:val="24"/>
        </w:rPr>
        <w:t xml:space="preserve">ul de Minas </w:t>
      </w:r>
      <w:r w:rsidR="009125E4">
        <w:rPr>
          <w:rFonts w:ascii="Times New Roman" w:hAnsi="Times New Roman" w:cs="Times New Roman"/>
          <w:sz w:val="24"/>
          <w:szCs w:val="24"/>
        </w:rPr>
        <w:t>G</w:t>
      </w:r>
      <w:r w:rsidR="008A77E5">
        <w:rPr>
          <w:rFonts w:ascii="Times New Roman" w:hAnsi="Times New Roman" w:cs="Times New Roman"/>
          <w:sz w:val="24"/>
          <w:szCs w:val="24"/>
        </w:rPr>
        <w:t xml:space="preserve">erais como apta ao cultivo </w:t>
      </w:r>
      <w:r w:rsidR="00AC1626">
        <w:rPr>
          <w:rFonts w:ascii="Times New Roman" w:hAnsi="Times New Roman" w:cs="Times New Roman"/>
          <w:sz w:val="24"/>
          <w:szCs w:val="24"/>
        </w:rPr>
        <w:t xml:space="preserve">da </w:t>
      </w:r>
      <w:r w:rsidR="00AC1626" w:rsidRPr="00AC1626">
        <w:rPr>
          <w:rFonts w:ascii="Times New Roman" w:hAnsi="Times New Roman" w:cs="Times New Roman"/>
          <w:sz w:val="24"/>
          <w:szCs w:val="24"/>
        </w:rPr>
        <w:t>nogueira-macadâmia</w:t>
      </w:r>
      <w:r w:rsidR="00AC1626">
        <w:rPr>
          <w:rFonts w:ascii="Times New Roman" w:hAnsi="Times New Roman" w:cs="Times New Roman"/>
          <w:sz w:val="24"/>
          <w:szCs w:val="24"/>
        </w:rPr>
        <w:t>.</w:t>
      </w:r>
      <w:r w:rsidR="00B66C38">
        <w:rPr>
          <w:rFonts w:ascii="Times New Roman" w:hAnsi="Times New Roman" w:cs="Times New Roman"/>
          <w:sz w:val="24"/>
          <w:szCs w:val="24"/>
        </w:rPr>
        <w:t xml:space="preserve"> Fenômenos de mudanças climáticas podem interferir severamente na adaptabilidade de cultivos agrícolas e na biologia de agentes patogênicos, </w:t>
      </w:r>
      <w:r w:rsidR="00DD1D76">
        <w:rPr>
          <w:rFonts w:ascii="Times New Roman" w:hAnsi="Times New Roman" w:cs="Times New Roman"/>
          <w:sz w:val="24"/>
          <w:szCs w:val="24"/>
        </w:rPr>
        <w:t xml:space="preserve">que </w:t>
      </w:r>
      <w:r w:rsidR="00B66C38">
        <w:rPr>
          <w:rFonts w:ascii="Times New Roman" w:hAnsi="Times New Roman" w:cs="Times New Roman"/>
          <w:sz w:val="24"/>
          <w:szCs w:val="24"/>
        </w:rPr>
        <w:t xml:space="preserve">pode dificultar a perpetuação de atividades agrícolas. </w:t>
      </w:r>
      <w:proofErr w:type="spellStart"/>
      <w:r w:rsidR="00B66C38">
        <w:rPr>
          <w:rFonts w:ascii="Times New Roman" w:hAnsi="Times New Roman" w:cs="Times New Roman"/>
          <w:sz w:val="24"/>
          <w:szCs w:val="24"/>
        </w:rPr>
        <w:t>Reboita</w:t>
      </w:r>
      <w:proofErr w:type="spellEnd"/>
      <w:r w:rsidR="00B66C38">
        <w:rPr>
          <w:rFonts w:ascii="Times New Roman" w:hAnsi="Times New Roman" w:cs="Times New Roman"/>
          <w:sz w:val="24"/>
          <w:szCs w:val="24"/>
        </w:rPr>
        <w:t xml:space="preserve"> et al (</w:t>
      </w:r>
      <w:r w:rsidR="00965475">
        <w:rPr>
          <w:rFonts w:ascii="Times New Roman" w:hAnsi="Times New Roman" w:cs="Times New Roman"/>
          <w:sz w:val="24"/>
          <w:szCs w:val="24"/>
        </w:rPr>
        <w:t>2018</w:t>
      </w:r>
      <w:r w:rsidR="00B66C38">
        <w:rPr>
          <w:rFonts w:ascii="Times New Roman" w:hAnsi="Times New Roman" w:cs="Times New Roman"/>
          <w:sz w:val="24"/>
          <w:szCs w:val="24"/>
        </w:rPr>
        <w:t>) destacou aumento de 5°C na temperatura média do ar e do n</w:t>
      </w:r>
      <w:r w:rsidR="00DD1D76">
        <w:rPr>
          <w:rFonts w:ascii="Times New Roman" w:hAnsi="Times New Roman" w:cs="Times New Roman"/>
          <w:sz w:val="24"/>
          <w:szCs w:val="24"/>
        </w:rPr>
        <w:t>ú</w:t>
      </w:r>
      <w:r w:rsidR="00B66C38">
        <w:rPr>
          <w:rFonts w:ascii="Times New Roman" w:hAnsi="Times New Roman" w:cs="Times New Roman"/>
          <w:sz w:val="24"/>
          <w:szCs w:val="24"/>
        </w:rPr>
        <w:t xml:space="preserve">mero de dias secos para o </w:t>
      </w:r>
      <w:r w:rsidR="00A828D9">
        <w:rPr>
          <w:rFonts w:ascii="Times New Roman" w:hAnsi="Times New Roman" w:cs="Times New Roman"/>
          <w:sz w:val="24"/>
          <w:szCs w:val="24"/>
        </w:rPr>
        <w:t>Estado</w:t>
      </w:r>
      <w:r w:rsidR="00B66C38">
        <w:rPr>
          <w:rFonts w:ascii="Times New Roman" w:hAnsi="Times New Roman" w:cs="Times New Roman"/>
          <w:sz w:val="24"/>
          <w:szCs w:val="24"/>
        </w:rPr>
        <w:t xml:space="preserve"> de Minas Gerais analisando projeções de mudanças climáticas para o período de 2070-2095.</w:t>
      </w:r>
    </w:p>
    <w:p w14:paraId="417C3323" w14:textId="651C2250" w:rsidR="00F5331B" w:rsidRDefault="00625C72" w:rsidP="00A679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bidi="ar-SA"/>
        </w:rPr>
        <w:drawing>
          <wp:inline distT="0" distB="0" distL="0" distR="0" wp14:anchorId="035D39F9" wp14:editId="5F23E380">
            <wp:extent cx="3089014" cy="29337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1204" cy="2935780"/>
                    </a:xfrm>
                    <a:prstGeom prst="rect">
                      <a:avLst/>
                    </a:prstGeom>
                  </pic:spPr>
                </pic:pic>
              </a:graphicData>
            </a:graphic>
          </wp:inline>
        </w:drawing>
      </w:r>
    </w:p>
    <w:p w14:paraId="2A9CC555" w14:textId="48FAAF98" w:rsidR="0036060A" w:rsidRPr="0036060A" w:rsidRDefault="0036060A" w:rsidP="0036060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Figura 1. </w:t>
      </w:r>
      <w:r w:rsidR="009125E4">
        <w:rPr>
          <w:rFonts w:ascii="Times New Roman" w:hAnsi="Times New Roman" w:cs="Times New Roman"/>
          <w:sz w:val="24"/>
          <w:szCs w:val="24"/>
        </w:rPr>
        <w:t xml:space="preserve">Aptidão agroclimática para o cultivo da </w:t>
      </w:r>
      <w:proofErr w:type="spellStart"/>
      <w:r w:rsidR="009125E4">
        <w:rPr>
          <w:rFonts w:ascii="Times New Roman" w:hAnsi="Times New Roman" w:cs="Times New Roman"/>
          <w:sz w:val="24"/>
          <w:szCs w:val="24"/>
        </w:rPr>
        <w:t>pitaya</w:t>
      </w:r>
      <w:proofErr w:type="spellEnd"/>
      <w:r w:rsidR="009125E4">
        <w:rPr>
          <w:rFonts w:ascii="Times New Roman" w:hAnsi="Times New Roman" w:cs="Times New Roman"/>
          <w:sz w:val="24"/>
          <w:szCs w:val="24"/>
        </w:rPr>
        <w:t xml:space="preserve"> no </w:t>
      </w:r>
      <w:r w:rsidR="00A828D9">
        <w:rPr>
          <w:rFonts w:ascii="Times New Roman" w:hAnsi="Times New Roman" w:cs="Times New Roman"/>
          <w:sz w:val="24"/>
          <w:szCs w:val="24"/>
        </w:rPr>
        <w:t>Estado</w:t>
      </w:r>
      <w:r w:rsidR="009125E4">
        <w:rPr>
          <w:rFonts w:ascii="Times New Roman" w:hAnsi="Times New Roman" w:cs="Times New Roman"/>
          <w:sz w:val="24"/>
          <w:szCs w:val="24"/>
        </w:rPr>
        <w:t xml:space="preserve"> de Minas Gerais para o período de 2041-2060.</w:t>
      </w:r>
    </w:p>
    <w:p w14:paraId="0DB9BC92" w14:textId="77777777" w:rsidR="007A74C0" w:rsidRPr="007A74C0" w:rsidRDefault="007A74C0" w:rsidP="00C5442E">
      <w:pPr>
        <w:spacing w:line="360" w:lineRule="auto"/>
        <w:jc w:val="both"/>
        <w:rPr>
          <w:rFonts w:ascii="Times New Roman" w:hAnsi="Times New Roman" w:cs="Times New Roman"/>
          <w:sz w:val="24"/>
          <w:szCs w:val="24"/>
        </w:rPr>
      </w:pPr>
    </w:p>
    <w:p w14:paraId="7B5B1EFC" w14:textId="3F6D7A67" w:rsidR="00A078C8" w:rsidRDefault="00A078C8" w:rsidP="00A078C8">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C</w:t>
      </w:r>
      <w:r w:rsidRPr="006627A8">
        <w:rPr>
          <w:rFonts w:ascii="Times New Roman" w:eastAsia="Times New Roman" w:hAnsi="Times New Roman" w:cs="Times New Roman"/>
          <w:b/>
          <w:smallCaps/>
          <w:color w:val="1F497D" w:themeColor="text2"/>
          <w:sz w:val="24"/>
          <w:szCs w:val="24"/>
        </w:rPr>
        <w:t>ONCLUSÕES</w:t>
      </w:r>
      <w:r>
        <w:rPr>
          <w:rFonts w:ascii="Times New Roman" w:eastAsia="Times New Roman" w:hAnsi="Times New Roman" w:cs="Times New Roman"/>
          <w:b/>
          <w:smallCaps/>
          <w:color w:val="1F497D" w:themeColor="text2"/>
          <w:sz w:val="24"/>
          <w:szCs w:val="24"/>
        </w:rPr>
        <w:t xml:space="preserve"> </w:t>
      </w:r>
    </w:p>
    <w:p w14:paraId="71C0A660" w14:textId="77777777" w:rsidR="00A078C8" w:rsidRDefault="00A078C8" w:rsidP="00A078C8">
      <w:pPr>
        <w:spacing w:line="360" w:lineRule="auto"/>
        <w:rPr>
          <w:rFonts w:ascii="Times New Roman" w:eastAsia="Times New Roman" w:hAnsi="Times New Roman" w:cs="Times New Roman"/>
          <w:b/>
          <w:smallCaps/>
          <w:color w:val="000000"/>
        </w:rPr>
      </w:pPr>
    </w:p>
    <w:p w14:paraId="172CED54" w14:textId="34D293C2" w:rsidR="00965475" w:rsidRDefault="00965475" w:rsidP="00723411">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Os cenários de mudanças climáticas avaliados para o período de 2041-2060 demonstraram aptidão alta ao cultivo da </w:t>
      </w:r>
      <w:proofErr w:type="spellStart"/>
      <w:r>
        <w:rPr>
          <w:rFonts w:ascii="Times New Roman" w:hAnsi="Times New Roman" w:cs="Times New Roman"/>
          <w:color w:val="000000"/>
          <w:sz w:val="24"/>
          <w:szCs w:val="24"/>
        </w:rPr>
        <w:t>pitaya</w:t>
      </w:r>
      <w:proofErr w:type="spellEnd"/>
      <w:r>
        <w:rPr>
          <w:rFonts w:ascii="Times New Roman" w:hAnsi="Times New Roman" w:cs="Times New Roman"/>
          <w:color w:val="000000"/>
          <w:sz w:val="24"/>
          <w:szCs w:val="24"/>
        </w:rPr>
        <w:t xml:space="preserve"> no </w:t>
      </w:r>
      <w:r w:rsidR="00A828D9">
        <w:rPr>
          <w:rFonts w:ascii="Times New Roman" w:hAnsi="Times New Roman" w:cs="Times New Roman"/>
          <w:color w:val="000000"/>
          <w:sz w:val="24"/>
          <w:szCs w:val="24"/>
        </w:rPr>
        <w:t>Estado</w:t>
      </w:r>
      <w:r>
        <w:rPr>
          <w:rFonts w:ascii="Times New Roman" w:hAnsi="Times New Roman" w:cs="Times New Roman"/>
          <w:color w:val="000000"/>
          <w:sz w:val="24"/>
          <w:szCs w:val="24"/>
        </w:rPr>
        <w:t xml:space="preserve"> de Minas Gerais. O </w:t>
      </w:r>
      <w:r w:rsidR="00DD1D76">
        <w:rPr>
          <w:rFonts w:ascii="Times New Roman" w:hAnsi="Times New Roman" w:cs="Times New Roman"/>
          <w:color w:val="000000"/>
          <w:sz w:val="24"/>
          <w:szCs w:val="24"/>
        </w:rPr>
        <w:t>N</w:t>
      </w:r>
      <w:r>
        <w:rPr>
          <w:rFonts w:ascii="Times New Roman" w:hAnsi="Times New Roman" w:cs="Times New Roman"/>
          <w:color w:val="000000"/>
          <w:sz w:val="24"/>
          <w:szCs w:val="24"/>
        </w:rPr>
        <w:t xml:space="preserve">orte de </w:t>
      </w:r>
      <w:r w:rsidR="00DD1D76">
        <w:rPr>
          <w:rFonts w:ascii="Times New Roman" w:hAnsi="Times New Roman" w:cs="Times New Roman"/>
          <w:color w:val="000000"/>
          <w:sz w:val="24"/>
          <w:szCs w:val="24"/>
        </w:rPr>
        <w:t>M</w:t>
      </w:r>
      <w:r>
        <w:rPr>
          <w:rFonts w:ascii="Times New Roman" w:hAnsi="Times New Roman" w:cs="Times New Roman"/>
          <w:color w:val="000000"/>
          <w:sz w:val="24"/>
          <w:szCs w:val="24"/>
        </w:rPr>
        <w:t>inas apresenta aptidão média, influenciada principalmente por aumento da temperatura média.</w:t>
      </w:r>
    </w:p>
    <w:p w14:paraId="65DA2CE9" w14:textId="58791C4A" w:rsidR="00A67981" w:rsidRPr="005A2FEA" w:rsidRDefault="00A67981" w:rsidP="00723411">
      <w:pPr>
        <w:spacing w:line="360" w:lineRule="auto"/>
        <w:ind w:firstLine="720"/>
        <w:jc w:val="both"/>
        <w:rPr>
          <w:rFonts w:ascii="Times New Roman" w:eastAsia="Times New Roman" w:hAnsi="Times New Roman" w:cs="Times New Roman"/>
          <w:b/>
          <w:smallCaps/>
          <w:color w:val="000000"/>
          <w:sz w:val="24"/>
          <w:szCs w:val="24"/>
        </w:rPr>
      </w:pPr>
    </w:p>
    <w:p w14:paraId="6722CED6" w14:textId="77777777" w:rsidR="00A078C8" w:rsidRPr="000D157D" w:rsidRDefault="00A078C8" w:rsidP="00A078C8">
      <w:pPr>
        <w:tabs>
          <w:tab w:val="center" w:pos="4536"/>
        </w:tabs>
        <w:spacing w:line="360" w:lineRule="auto"/>
        <w:rPr>
          <w:rFonts w:ascii="Times New Roman" w:eastAsia="Times New Roman" w:hAnsi="Times New Roman" w:cs="Times New Roman"/>
          <w:b/>
          <w:smallCaps/>
          <w:color w:val="1F497D" w:themeColor="text2"/>
        </w:rPr>
      </w:pPr>
      <w:r w:rsidRPr="000D157D">
        <w:rPr>
          <w:rFonts w:ascii="Times New Roman" w:eastAsia="Times New Roman" w:hAnsi="Times New Roman" w:cs="Times New Roman"/>
          <w:b/>
          <w:smallCaps/>
          <w:color w:val="1F497D" w:themeColor="text2"/>
          <w:sz w:val="56"/>
          <w:szCs w:val="56"/>
        </w:rPr>
        <w:t>R</w:t>
      </w:r>
      <w:r w:rsidRPr="000D157D">
        <w:rPr>
          <w:rFonts w:ascii="Times New Roman" w:eastAsia="Times New Roman" w:hAnsi="Times New Roman" w:cs="Times New Roman"/>
          <w:b/>
          <w:smallCaps/>
          <w:color w:val="1F497D" w:themeColor="text2"/>
          <w:sz w:val="24"/>
          <w:szCs w:val="24"/>
        </w:rPr>
        <w:t>EFERÊNCIAS</w:t>
      </w:r>
    </w:p>
    <w:p w14:paraId="6B93D8A9" w14:textId="4B0ACC35" w:rsidR="00FD549E" w:rsidRPr="005C22CF" w:rsidRDefault="00FD549E" w:rsidP="00BB4B70">
      <w:pPr>
        <w:pBdr>
          <w:top w:val="nil"/>
          <w:left w:val="nil"/>
          <w:bottom w:val="nil"/>
          <w:right w:val="nil"/>
          <w:between w:val="nil"/>
        </w:pBdr>
        <w:rPr>
          <w:rFonts w:ascii="Times New Roman" w:hAnsi="Times New Roman" w:cs="Times New Roman"/>
          <w:color w:val="000000" w:themeColor="text1"/>
        </w:rPr>
      </w:pPr>
      <w:r w:rsidRPr="005C22CF">
        <w:rPr>
          <w:rFonts w:ascii="Times New Roman" w:hAnsi="Times New Roman" w:cs="Times New Roman"/>
          <w:color w:val="000000" w:themeColor="text1"/>
        </w:rPr>
        <w:t xml:space="preserve">DE SOUZA, M. J., GUIMARÃES, M. C., GUIMARÃES, C. D., FREITAS, W. D. S., &amp; OLIVEIRA, Â. Potencial agroclimático para a cultura da acerola no </w:t>
      </w:r>
      <w:r w:rsidR="00A828D9" w:rsidRPr="005C22CF">
        <w:rPr>
          <w:rFonts w:ascii="Times New Roman" w:hAnsi="Times New Roman" w:cs="Times New Roman"/>
          <w:color w:val="000000" w:themeColor="text1"/>
        </w:rPr>
        <w:t>Estado</w:t>
      </w:r>
      <w:r w:rsidRPr="005C22CF">
        <w:rPr>
          <w:rFonts w:ascii="Times New Roman" w:hAnsi="Times New Roman" w:cs="Times New Roman"/>
          <w:color w:val="000000" w:themeColor="text1"/>
        </w:rPr>
        <w:t xml:space="preserve"> de Minas Gerais. </w:t>
      </w:r>
      <w:r w:rsidRPr="005C22CF">
        <w:rPr>
          <w:rFonts w:ascii="Times New Roman" w:hAnsi="Times New Roman" w:cs="Times New Roman"/>
          <w:b/>
          <w:bCs/>
          <w:color w:val="000000" w:themeColor="text1"/>
        </w:rPr>
        <w:t>Revista Brasileira de Engenharia Agrícola e Ambiental</w:t>
      </w:r>
      <w:r w:rsidRPr="005C22CF">
        <w:rPr>
          <w:rFonts w:ascii="Times New Roman" w:hAnsi="Times New Roman" w:cs="Times New Roman"/>
          <w:color w:val="000000" w:themeColor="text1"/>
        </w:rPr>
        <w:t>, v. 10, n. 2, p. 390-396, 2006.</w:t>
      </w:r>
    </w:p>
    <w:p w14:paraId="21EBAA8E" w14:textId="77777777" w:rsidR="00FD549E" w:rsidRPr="005C22CF" w:rsidRDefault="00FD549E" w:rsidP="000D157D">
      <w:pPr>
        <w:pBdr>
          <w:top w:val="nil"/>
          <w:left w:val="nil"/>
          <w:bottom w:val="nil"/>
          <w:right w:val="nil"/>
          <w:between w:val="nil"/>
        </w:pBdr>
        <w:rPr>
          <w:rFonts w:ascii="Times New Roman" w:hAnsi="Times New Roman" w:cs="Times New Roman"/>
          <w:color w:val="000000" w:themeColor="text1"/>
          <w:lang w:val="en-US"/>
        </w:rPr>
      </w:pPr>
      <w:r w:rsidRPr="005C22CF">
        <w:rPr>
          <w:rFonts w:ascii="Times New Roman" w:hAnsi="Times New Roman" w:cs="Times New Roman"/>
          <w:color w:val="000000" w:themeColor="text1"/>
          <w:lang w:val="en-US"/>
        </w:rPr>
        <w:t>HERNÁNDEZ, Y. D. O., &amp; SALAZAR, J. A. C. Pitahaya (</w:t>
      </w:r>
      <w:proofErr w:type="spellStart"/>
      <w:r w:rsidRPr="005C22CF">
        <w:rPr>
          <w:rFonts w:ascii="Times New Roman" w:hAnsi="Times New Roman" w:cs="Times New Roman"/>
          <w:color w:val="000000" w:themeColor="text1"/>
          <w:lang w:val="en-US"/>
        </w:rPr>
        <w:t>Hylocereus</w:t>
      </w:r>
      <w:proofErr w:type="spellEnd"/>
      <w:r w:rsidRPr="005C22CF">
        <w:rPr>
          <w:rFonts w:ascii="Times New Roman" w:hAnsi="Times New Roman" w:cs="Times New Roman"/>
          <w:color w:val="000000" w:themeColor="text1"/>
          <w:lang w:val="en-US"/>
        </w:rPr>
        <w:t xml:space="preserve"> spp.): a short review. </w:t>
      </w:r>
      <w:proofErr w:type="spellStart"/>
      <w:r w:rsidRPr="005C22CF">
        <w:rPr>
          <w:rFonts w:ascii="Times New Roman" w:hAnsi="Times New Roman" w:cs="Times New Roman"/>
          <w:b/>
          <w:bCs/>
          <w:color w:val="000000" w:themeColor="text1"/>
          <w:lang w:val="en-US"/>
        </w:rPr>
        <w:t>Comunicata</w:t>
      </w:r>
      <w:proofErr w:type="spellEnd"/>
      <w:r w:rsidRPr="005C22CF">
        <w:rPr>
          <w:rFonts w:ascii="Times New Roman" w:hAnsi="Times New Roman" w:cs="Times New Roman"/>
          <w:b/>
          <w:bCs/>
          <w:color w:val="000000" w:themeColor="text1"/>
          <w:lang w:val="en-US"/>
        </w:rPr>
        <w:t> Scientiae</w:t>
      </w:r>
      <w:r w:rsidRPr="005C22CF">
        <w:rPr>
          <w:rFonts w:ascii="Times New Roman" w:hAnsi="Times New Roman" w:cs="Times New Roman"/>
          <w:color w:val="000000" w:themeColor="text1"/>
          <w:lang w:val="en-US"/>
        </w:rPr>
        <w:t>, v. 3, n. 4, p. 220-237, 2012.</w:t>
      </w:r>
    </w:p>
    <w:p w14:paraId="68FAD76F" w14:textId="77777777" w:rsidR="00FD549E" w:rsidRPr="005C22CF" w:rsidRDefault="00FD549E" w:rsidP="00BB4B70">
      <w:pPr>
        <w:pBdr>
          <w:top w:val="nil"/>
          <w:left w:val="nil"/>
          <w:bottom w:val="nil"/>
          <w:right w:val="nil"/>
          <w:between w:val="nil"/>
        </w:pBdr>
        <w:rPr>
          <w:rFonts w:ascii="Times New Roman" w:hAnsi="Times New Roman" w:cs="Times New Roman"/>
          <w:color w:val="000000" w:themeColor="text1"/>
          <w:lang w:val="en-US"/>
        </w:rPr>
      </w:pPr>
      <w:r w:rsidRPr="005C22CF">
        <w:rPr>
          <w:rFonts w:ascii="Times New Roman" w:hAnsi="Times New Roman" w:cs="Times New Roman"/>
          <w:color w:val="000000" w:themeColor="text1"/>
          <w:lang w:val="en-US"/>
        </w:rPr>
        <w:t xml:space="preserve">IPCC: Climate Change: The Physical Science Basis, Contribution of Working Group I to the Fifth Assessment Report of the Intergovernmental Panel on Climate Change, edited by: Stocker, T. F., Qin, D., Plattner, G.-K., </w:t>
      </w:r>
      <w:proofErr w:type="spellStart"/>
      <w:r w:rsidRPr="005C22CF">
        <w:rPr>
          <w:rFonts w:ascii="Times New Roman" w:hAnsi="Times New Roman" w:cs="Times New Roman"/>
          <w:color w:val="000000" w:themeColor="text1"/>
          <w:lang w:val="en-US"/>
        </w:rPr>
        <w:t>Tignor</w:t>
      </w:r>
      <w:proofErr w:type="spellEnd"/>
      <w:r w:rsidRPr="005C22CF">
        <w:rPr>
          <w:rFonts w:ascii="Times New Roman" w:hAnsi="Times New Roman" w:cs="Times New Roman"/>
          <w:color w:val="000000" w:themeColor="text1"/>
          <w:lang w:val="en-US"/>
        </w:rPr>
        <w:t xml:space="preserve">, M., Allen, S. K., </w:t>
      </w:r>
      <w:proofErr w:type="spellStart"/>
      <w:r w:rsidRPr="005C22CF">
        <w:rPr>
          <w:rFonts w:ascii="Times New Roman" w:hAnsi="Times New Roman" w:cs="Times New Roman"/>
          <w:color w:val="000000" w:themeColor="text1"/>
          <w:lang w:val="en-US"/>
        </w:rPr>
        <w:t>Boschung</w:t>
      </w:r>
      <w:proofErr w:type="spellEnd"/>
      <w:r w:rsidRPr="005C22CF">
        <w:rPr>
          <w:rFonts w:ascii="Times New Roman" w:hAnsi="Times New Roman" w:cs="Times New Roman"/>
          <w:color w:val="000000" w:themeColor="text1"/>
          <w:lang w:val="en-US"/>
        </w:rPr>
        <w:t xml:space="preserve">, J., </w:t>
      </w:r>
      <w:proofErr w:type="spellStart"/>
      <w:r w:rsidRPr="005C22CF">
        <w:rPr>
          <w:rFonts w:ascii="Times New Roman" w:hAnsi="Times New Roman" w:cs="Times New Roman"/>
          <w:color w:val="000000" w:themeColor="text1"/>
          <w:lang w:val="en-US"/>
        </w:rPr>
        <w:t>Nauels</w:t>
      </w:r>
      <w:proofErr w:type="spellEnd"/>
      <w:r w:rsidRPr="005C22CF">
        <w:rPr>
          <w:rFonts w:ascii="Times New Roman" w:hAnsi="Times New Roman" w:cs="Times New Roman"/>
          <w:color w:val="000000" w:themeColor="text1"/>
          <w:lang w:val="en-US"/>
        </w:rPr>
        <w:t xml:space="preserve">, A., Xia, Y., Bex, V., and Midgley, P. M., </w:t>
      </w:r>
      <w:r w:rsidRPr="005C22CF">
        <w:rPr>
          <w:rFonts w:ascii="Times New Roman" w:hAnsi="Times New Roman" w:cs="Times New Roman"/>
          <w:b/>
          <w:bCs/>
          <w:color w:val="000000" w:themeColor="text1"/>
          <w:lang w:val="en-US"/>
        </w:rPr>
        <w:t>Cambridge University Press</w:t>
      </w:r>
      <w:r w:rsidRPr="005C22CF">
        <w:rPr>
          <w:rFonts w:ascii="Times New Roman" w:hAnsi="Times New Roman" w:cs="Times New Roman"/>
          <w:color w:val="000000" w:themeColor="text1"/>
          <w:lang w:val="en-US"/>
        </w:rPr>
        <w:t>, Cambridge, United Kingdom and New York, NY, USA, 1535 pp., 2013.</w:t>
      </w:r>
    </w:p>
    <w:p w14:paraId="7A27B2F5" w14:textId="77777777" w:rsidR="00FD549E" w:rsidRPr="005C22CF" w:rsidRDefault="00FD549E" w:rsidP="00ED18D8">
      <w:pPr>
        <w:pBdr>
          <w:top w:val="nil"/>
          <w:left w:val="nil"/>
          <w:bottom w:val="nil"/>
          <w:right w:val="nil"/>
          <w:between w:val="nil"/>
        </w:pBdr>
        <w:rPr>
          <w:rFonts w:ascii="Times New Roman" w:hAnsi="Times New Roman" w:cs="Times New Roman"/>
          <w:color w:val="000000" w:themeColor="text1"/>
          <w:lang w:val="en-US"/>
        </w:rPr>
      </w:pPr>
      <w:r w:rsidRPr="005C22CF">
        <w:rPr>
          <w:rFonts w:ascii="Times New Roman" w:hAnsi="Times New Roman" w:cs="Times New Roman"/>
          <w:color w:val="000000" w:themeColor="text1"/>
          <w:lang w:val="en-US"/>
        </w:rPr>
        <w:t xml:space="preserve">KARGER, D.N., CONRAD, O., BÖHNER, J., KAWOHL, T., KREFT, H., SORIA-AUZA, R.W., ZIMMERMANN, N.E., LINDER, H.P. &amp; KESSLER, M. </w:t>
      </w:r>
      <w:proofErr w:type="spellStart"/>
      <w:r w:rsidRPr="005C22CF">
        <w:rPr>
          <w:rFonts w:ascii="Times New Roman" w:hAnsi="Times New Roman" w:cs="Times New Roman"/>
          <w:color w:val="000000" w:themeColor="text1"/>
          <w:lang w:val="en-US"/>
        </w:rPr>
        <w:t>Climatologies</w:t>
      </w:r>
      <w:proofErr w:type="spellEnd"/>
      <w:r w:rsidRPr="005C22CF">
        <w:rPr>
          <w:rFonts w:ascii="Times New Roman" w:hAnsi="Times New Roman" w:cs="Times New Roman"/>
          <w:color w:val="000000" w:themeColor="text1"/>
          <w:lang w:val="en-US"/>
        </w:rPr>
        <w:t xml:space="preserve"> at high resolution for the earth’s land surface areas. </w:t>
      </w:r>
      <w:r w:rsidRPr="005C22CF">
        <w:rPr>
          <w:rFonts w:ascii="Times New Roman" w:hAnsi="Times New Roman" w:cs="Times New Roman"/>
          <w:b/>
          <w:bCs/>
          <w:color w:val="000000" w:themeColor="text1"/>
          <w:lang w:val="en-US"/>
        </w:rPr>
        <w:t>Sci Data,</w:t>
      </w:r>
      <w:r w:rsidRPr="005C22CF">
        <w:rPr>
          <w:rFonts w:ascii="Times New Roman" w:hAnsi="Times New Roman" w:cs="Times New Roman"/>
          <w:color w:val="000000" w:themeColor="text1"/>
          <w:lang w:val="en-US"/>
        </w:rPr>
        <w:t xml:space="preserve"> N. 4, p. 170-122, 2017.</w:t>
      </w:r>
    </w:p>
    <w:p w14:paraId="600967F3" w14:textId="77777777" w:rsidR="00FD549E" w:rsidRPr="005C22CF" w:rsidRDefault="00FD549E" w:rsidP="00ED18D8">
      <w:pPr>
        <w:pBdr>
          <w:top w:val="nil"/>
          <w:left w:val="nil"/>
          <w:bottom w:val="nil"/>
          <w:right w:val="nil"/>
          <w:between w:val="nil"/>
        </w:pBdr>
        <w:rPr>
          <w:rFonts w:ascii="Times New Roman" w:hAnsi="Times New Roman" w:cs="Times New Roman"/>
          <w:color w:val="000000" w:themeColor="text1"/>
          <w:lang w:val="en-US"/>
        </w:rPr>
      </w:pPr>
      <w:r w:rsidRPr="005C22CF">
        <w:rPr>
          <w:rFonts w:ascii="Times New Roman" w:hAnsi="Times New Roman" w:cs="Times New Roman"/>
          <w:color w:val="000000" w:themeColor="text1"/>
          <w:lang w:val="en-US"/>
        </w:rPr>
        <w:t>KISHORE, K. Phenological growth stages of dragon fruit (</w:t>
      </w:r>
      <w:proofErr w:type="spellStart"/>
      <w:r w:rsidRPr="005C22CF">
        <w:rPr>
          <w:rFonts w:ascii="Times New Roman" w:hAnsi="Times New Roman" w:cs="Times New Roman"/>
          <w:color w:val="000000" w:themeColor="text1"/>
          <w:lang w:val="en-US"/>
        </w:rPr>
        <w:t>Hylocereus</w:t>
      </w:r>
      <w:proofErr w:type="spellEnd"/>
      <w:r w:rsidRPr="005C22CF">
        <w:rPr>
          <w:rFonts w:ascii="Times New Roman" w:hAnsi="Times New Roman" w:cs="Times New Roman"/>
          <w:color w:val="000000" w:themeColor="text1"/>
          <w:lang w:val="en-US"/>
        </w:rPr>
        <w:t xml:space="preserve"> </w:t>
      </w:r>
      <w:proofErr w:type="spellStart"/>
      <w:r w:rsidRPr="005C22CF">
        <w:rPr>
          <w:rFonts w:ascii="Times New Roman" w:hAnsi="Times New Roman" w:cs="Times New Roman"/>
          <w:color w:val="000000" w:themeColor="text1"/>
          <w:lang w:val="en-US"/>
        </w:rPr>
        <w:t>undatus</w:t>
      </w:r>
      <w:proofErr w:type="spellEnd"/>
      <w:r w:rsidRPr="005C22CF">
        <w:rPr>
          <w:rFonts w:ascii="Times New Roman" w:hAnsi="Times New Roman" w:cs="Times New Roman"/>
          <w:color w:val="000000" w:themeColor="text1"/>
          <w:lang w:val="en-US"/>
        </w:rPr>
        <w:t xml:space="preserve">) according to the extended BBCH-scale. </w:t>
      </w:r>
      <w:r w:rsidRPr="005C22CF">
        <w:rPr>
          <w:rFonts w:ascii="Times New Roman" w:hAnsi="Times New Roman" w:cs="Times New Roman"/>
          <w:b/>
          <w:bCs/>
          <w:color w:val="000000" w:themeColor="text1"/>
          <w:lang w:val="en-US"/>
        </w:rPr>
        <w:t xml:space="preserve">Scientia </w:t>
      </w:r>
      <w:proofErr w:type="spellStart"/>
      <w:r w:rsidRPr="005C22CF">
        <w:rPr>
          <w:rFonts w:ascii="Times New Roman" w:hAnsi="Times New Roman" w:cs="Times New Roman"/>
          <w:b/>
          <w:bCs/>
          <w:color w:val="000000" w:themeColor="text1"/>
          <w:lang w:val="en-US"/>
        </w:rPr>
        <w:t>Horticulturae</w:t>
      </w:r>
      <w:proofErr w:type="spellEnd"/>
      <w:r w:rsidRPr="005C22CF">
        <w:rPr>
          <w:rFonts w:ascii="Times New Roman" w:hAnsi="Times New Roman" w:cs="Times New Roman"/>
          <w:color w:val="000000" w:themeColor="text1"/>
          <w:lang w:val="en-US"/>
        </w:rPr>
        <w:t>, v. 213, p. 294-302, 2016.</w:t>
      </w:r>
    </w:p>
    <w:p w14:paraId="63E5B45C" w14:textId="77777777" w:rsidR="00FD549E" w:rsidRPr="005C22CF" w:rsidRDefault="00FD549E" w:rsidP="00BB4B70">
      <w:pPr>
        <w:pBdr>
          <w:top w:val="nil"/>
          <w:left w:val="nil"/>
          <w:bottom w:val="nil"/>
          <w:right w:val="nil"/>
          <w:between w:val="nil"/>
        </w:pBdr>
        <w:rPr>
          <w:rFonts w:ascii="Times New Roman" w:hAnsi="Times New Roman" w:cs="Times New Roman"/>
          <w:color w:val="000000" w:themeColor="text1"/>
          <w:lang w:val="en-US"/>
        </w:rPr>
      </w:pPr>
      <w:r w:rsidRPr="005C22CF">
        <w:rPr>
          <w:rFonts w:ascii="Times New Roman" w:hAnsi="Times New Roman" w:cs="Times New Roman"/>
          <w:color w:val="000000" w:themeColor="text1"/>
          <w:lang w:val="en-US"/>
        </w:rPr>
        <w:t>MIZRAHI, Y. Thirty-one years of research and development in the vine cacti pitaya in Israel. </w:t>
      </w:r>
      <w:r w:rsidRPr="005C22CF">
        <w:rPr>
          <w:rFonts w:ascii="Times New Roman" w:hAnsi="Times New Roman" w:cs="Times New Roman"/>
          <w:b/>
          <w:bCs/>
          <w:color w:val="000000" w:themeColor="text1"/>
          <w:lang w:val="en-US"/>
        </w:rPr>
        <w:t>Improving Pitaya Production and Marketing</w:t>
      </w:r>
      <w:r w:rsidRPr="005C22CF">
        <w:rPr>
          <w:rFonts w:ascii="Times New Roman" w:hAnsi="Times New Roman" w:cs="Times New Roman"/>
          <w:color w:val="000000" w:themeColor="text1"/>
          <w:lang w:val="en-US"/>
        </w:rPr>
        <w:t>, p. 1-18, 2015.</w:t>
      </w:r>
    </w:p>
    <w:p w14:paraId="7E451A84" w14:textId="77777777" w:rsidR="00FD549E" w:rsidRPr="005C22CF" w:rsidRDefault="00FD549E" w:rsidP="00BB4B70">
      <w:pPr>
        <w:pBdr>
          <w:top w:val="nil"/>
          <w:left w:val="nil"/>
          <w:bottom w:val="nil"/>
          <w:right w:val="nil"/>
          <w:between w:val="nil"/>
        </w:pBdr>
        <w:rPr>
          <w:rFonts w:ascii="Times New Roman" w:hAnsi="Times New Roman" w:cs="Times New Roman"/>
          <w:color w:val="000000" w:themeColor="text1"/>
          <w:lang w:val="en-US"/>
        </w:rPr>
      </w:pPr>
      <w:r w:rsidRPr="005C22CF">
        <w:rPr>
          <w:rFonts w:ascii="Times New Roman" w:hAnsi="Times New Roman" w:cs="Times New Roman"/>
          <w:color w:val="000000" w:themeColor="text1"/>
          <w:lang w:val="en-US"/>
        </w:rPr>
        <w:t xml:space="preserve">PAULLI, R. E.; DUARTE O. Tropical Fruits. </w:t>
      </w:r>
      <w:r w:rsidRPr="005C22CF">
        <w:rPr>
          <w:rFonts w:ascii="Times New Roman" w:hAnsi="Times New Roman" w:cs="Times New Roman"/>
          <w:b/>
          <w:bCs/>
          <w:color w:val="000000" w:themeColor="text1"/>
          <w:lang w:val="en-US"/>
        </w:rPr>
        <w:t>Crop Production Science in Horticulture</w:t>
      </w:r>
      <w:r w:rsidRPr="005C22CF">
        <w:rPr>
          <w:rFonts w:ascii="Times New Roman" w:hAnsi="Times New Roman" w:cs="Times New Roman"/>
          <w:color w:val="000000" w:themeColor="text1"/>
          <w:lang w:val="en-US"/>
        </w:rPr>
        <w:t>, 2 ed., n. 24, v. 2, p. 303, 2013.</w:t>
      </w:r>
    </w:p>
    <w:p w14:paraId="3C1725C7" w14:textId="77777777" w:rsidR="00FD549E" w:rsidRPr="005C22CF" w:rsidRDefault="00FD549E" w:rsidP="00BB4B70">
      <w:pPr>
        <w:pBdr>
          <w:top w:val="nil"/>
          <w:left w:val="nil"/>
          <w:bottom w:val="nil"/>
          <w:right w:val="nil"/>
          <w:between w:val="nil"/>
        </w:pBdr>
        <w:rPr>
          <w:rFonts w:ascii="Times New Roman" w:hAnsi="Times New Roman" w:cs="Times New Roman"/>
          <w:color w:val="000000" w:themeColor="text1"/>
        </w:rPr>
      </w:pPr>
      <w:r w:rsidRPr="005C22CF">
        <w:rPr>
          <w:rFonts w:ascii="Times New Roman" w:hAnsi="Times New Roman" w:cs="Times New Roman"/>
          <w:color w:val="000000" w:themeColor="text1"/>
        </w:rPr>
        <w:t xml:space="preserve">PINTO, D. B., ESTUMANO, E. M. D., DA COSTA, R. C. M., DE CRISTO SILVA, R. R., AGAPITO, D. D. N. P., DA SILVA SANTOS, R. S., &amp; DE AVIZ, M. A. B. Determinação do potencial agroclimático da região de Tomé-Açu (PA) para o cultivo de </w:t>
      </w:r>
      <w:proofErr w:type="spellStart"/>
      <w:r w:rsidRPr="005C22CF">
        <w:rPr>
          <w:rFonts w:ascii="Times New Roman" w:hAnsi="Times New Roman" w:cs="Times New Roman"/>
          <w:color w:val="000000" w:themeColor="text1"/>
        </w:rPr>
        <w:t>Pitaya</w:t>
      </w:r>
      <w:proofErr w:type="spellEnd"/>
      <w:r w:rsidRPr="005C22CF">
        <w:rPr>
          <w:rFonts w:ascii="Times New Roman" w:hAnsi="Times New Roman" w:cs="Times New Roman"/>
          <w:color w:val="000000" w:themeColor="text1"/>
        </w:rPr>
        <w:t xml:space="preserve"> vermelha. </w:t>
      </w:r>
      <w:proofErr w:type="spellStart"/>
      <w:r w:rsidRPr="005C22CF">
        <w:rPr>
          <w:rFonts w:ascii="Times New Roman" w:hAnsi="Times New Roman" w:cs="Times New Roman"/>
          <w:b/>
          <w:bCs/>
          <w:color w:val="000000" w:themeColor="text1"/>
        </w:rPr>
        <w:t>Brazilian</w:t>
      </w:r>
      <w:proofErr w:type="spellEnd"/>
      <w:r w:rsidRPr="005C22CF">
        <w:rPr>
          <w:rFonts w:ascii="Times New Roman" w:hAnsi="Times New Roman" w:cs="Times New Roman"/>
          <w:b/>
          <w:bCs/>
          <w:color w:val="000000" w:themeColor="text1"/>
        </w:rPr>
        <w:t xml:space="preserve"> </w:t>
      </w:r>
      <w:proofErr w:type="spellStart"/>
      <w:r w:rsidRPr="005C22CF">
        <w:rPr>
          <w:rFonts w:ascii="Times New Roman" w:hAnsi="Times New Roman" w:cs="Times New Roman"/>
          <w:b/>
          <w:bCs/>
          <w:color w:val="000000" w:themeColor="text1"/>
        </w:rPr>
        <w:t>Journal</w:t>
      </w:r>
      <w:proofErr w:type="spellEnd"/>
      <w:r w:rsidRPr="005C22CF">
        <w:rPr>
          <w:rFonts w:ascii="Times New Roman" w:hAnsi="Times New Roman" w:cs="Times New Roman"/>
          <w:b/>
          <w:bCs/>
          <w:color w:val="000000" w:themeColor="text1"/>
        </w:rPr>
        <w:t xml:space="preserve"> </w:t>
      </w:r>
      <w:proofErr w:type="spellStart"/>
      <w:r w:rsidRPr="005C22CF">
        <w:rPr>
          <w:rFonts w:ascii="Times New Roman" w:hAnsi="Times New Roman" w:cs="Times New Roman"/>
          <w:b/>
          <w:bCs/>
          <w:color w:val="000000" w:themeColor="text1"/>
        </w:rPr>
        <w:t>of</w:t>
      </w:r>
      <w:proofErr w:type="spellEnd"/>
      <w:r w:rsidRPr="005C22CF">
        <w:rPr>
          <w:rFonts w:ascii="Times New Roman" w:hAnsi="Times New Roman" w:cs="Times New Roman"/>
          <w:b/>
          <w:bCs/>
          <w:color w:val="000000" w:themeColor="text1"/>
        </w:rPr>
        <w:t xml:space="preserve"> </w:t>
      </w:r>
      <w:proofErr w:type="spellStart"/>
      <w:r w:rsidRPr="005C22CF">
        <w:rPr>
          <w:rFonts w:ascii="Times New Roman" w:hAnsi="Times New Roman" w:cs="Times New Roman"/>
          <w:b/>
          <w:bCs/>
          <w:color w:val="000000" w:themeColor="text1"/>
        </w:rPr>
        <w:t>Development</w:t>
      </w:r>
      <w:proofErr w:type="spellEnd"/>
      <w:r w:rsidRPr="005C22CF">
        <w:rPr>
          <w:rFonts w:ascii="Times New Roman" w:hAnsi="Times New Roman" w:cs="Times New Roman"/>
          <w:color w:val="000000" w:themeColor="text1"/>
        </w:rPr>
        <w:t>, v. 6, n. 10, p. 83687-83692, 2020.</w:t>
      </w:r>
    </w:p>
    <w:p w14:paraId="5F110574" w14:textId="1F8B98C1" w:rsidR="00FD549E" w:rsidRPr="005C22CF" w:rsidRDefault="00FD549E" w:rsidP="00BB4B70">
      <w:pPr>
        <w:pBdr>
          <w:top w:val="nil"/>
          <w:left w:val="nil"/>
          <w:bottom w:val="nil"/>
          <w:right w:val="nil"/>
          <w:between w:val="nil"/>
        </w:pBdr>
        <w:rPr>
          <w:rFonts w:ascii="Times New Roman" w:hAnsi="Times New Roman" w:cs="Times New Roman"/>
          <w:color w:val="000000" w:themeColor="text1"/>
        </w:rPr>
      </w:pPr>
      <w:r w:rsidRPr="005C22CF">
        <w:rPr>
          <w:rFonts w:ascii="Times New Roman" w:hAnsi="Times New Roman" w:cs="Times New Roman"/>
          <w:color w:val="000000" w:themeColor="text1"/>
        </w:rPr>
        <w:t xml:space="preserve">REBOITA, M. S., DE ALMEIDA MARRAFON, V. H., LLOPART, M., &amp; DA ROCHA, R. P. Cenários de mudanças climáticas projetados para o </w:t>
      </w:r>
      <w:r w:rsidR="00A828D9" w:rsidRPr="005C22CF">
        <w:rPr>
          <w:rFonts w:ascii="Times New Roman" w:hAnsi="Times New Roman" w:cs="Times New Roman"/>
          <w:color w:val="000000" w:themeColor="text1"/>
        </w:rPr>
        <w:t>Estado</w:t>
      </w:r>
      <w:r w:rsidRPr="005C22CF">
        <w:rPr>
          <w:rFonts w:ascii="Times New Roman" w:hAnsi="Times New Roman" w:cs="Times New Roman"/>
          <w:color w:val="000000" w:themeColor="text1"/>
        </w:rPr>
        <w:t xml:space="preserve"> de Minas Gerais. </w:t>
      </w:r>
      <w:r w:rsidRPr="005C22CF">
        <w:rPr>
          <w:rFonts w:ascii="Times New Roman" w:hAnsi="Times New Roman" w:cs="Times New Roman"/>
          <w:b/>
          <w:bCs/>
          <w:color w:val="000000" w:themeColor="text1"/>
        </w:rPr>
        <w:t>Revista Brasileira de Climatologia</w:t>
      </w:r>
      <w:r w:rsidRPr="005C22CF">
        <w:rPr>
          <w:rFonts w:ascii="Times New Roman" w:hAnsi="Times New Roman" w:cs="Times New Roman"/>
          <w:color w:val="000000" w:themeColor="text1"/>
        </w:rPr>
        <w:t>, v. 1, 2018.</w:t>
      </w:r>
    </w:p>
    <w:p w14:paraId="2B0B1BE4" w14:textId="77777777" w:rsidR="00FD549E" w:rsidRPr="005C22CF" w:rsidRDefault="00FD549E" w:rsidP="00BB4B70">
      <w:pPr>
        <w:pBdr>
          <w:top w:val="nil"/>
          <w:left w:val="nil"/>
          <w:bottom w:val="nil"/>
          <w:right w:val="nil"/>
          <w:between w:val="nil"/>
        </w:pBdr>
        <w:rPr>
          <w:rFonts w:ascii="Times New Roman" w:hAnsi="Times New Roman" w:cs="Times New Roman"/>
          <w:color w:val="000000" w:themeColor="text1"/>
          <w:lang w:val="en-US"/>
        </w:rPr>
      </w:pPr>
      <w:r w:rsidRPr="005C22CF">
        <w:rPr>
          <w:rFonts w:ascii="Times New Roman" w:hAnsi="Times New Roman" w:cs="Times New Roman"/>
          <w:color w:val="000000" w:themeColor="text1"/>
        </w:rPr>
        <w:t xml:space="preserve">SCHNEIDER, L. M., ROLIM, G. D. S., SOBIERAJSKI, G. D. R., PRELA-PANTANO, A., &amp; </w:t>
      </w:r>
      <w:r w:rsidRPr="005C22CF">
        <w:rPr>
          <w:rFonts w:ascii="Times New Roman" w:hAnsi="Times New Roman" w:cs="Times New Roman"/>
          <w:color w:val="000000" w:themeColor="text1"/>
        </w:rPr>
        <w:lastRenderedPageBreak/>
        <w:t xml:space="preserve">PERDONÁ, M. J. Zoneamento agroclimático de nogueira-macadâmia para o Brasil. </w:t>
      </w:r>
      <w:proofErr w:type="spellStart"/>
      <w:r w:rsidRPr="005C22CF">
        <w:rPr>
          <w:rFonts w:ascii="Times New Roman" w:hAnsi="Times New Roman" w:cs="Times New Roman"/>
          <w:b/>
          <w:bCs/>
          <w:color w:val="000000" w:themeColor="text1"/>
          <w:lang w:val="en-US"/>
        </w:rPr>
        <w:t>Revista</w:t>
      </w:r>
      <w:proofErr w:type="spellEnd"/>
      <w:r w:rsidRPr="005C22CF">
        <w:rPr>
          <w:rFonts w:ascii="Times New Roman" w:hAnsi="Times New Roman" w:cs="Times New Roman"/>
          <w:b/>
          <w:bCs/>
          <w:color w:val="000000" w:themeColor="text1"/>
          <w:lang w:val="en-US"/>
        </w:rPr>
        <w:t xml:space="preserve"> </w:t>
      </w:r>
      <w:proofErr w:type="spellStart"/>
      <w:r w:rsidRPr="005C22CF">
        <w:rPr>
          <w:rFonts w:ascii="Times New Roman" w:hAnsi="Times New Roman" w:cs="Times New Roman"/>
          <w:b/>
          <w:bCs/>
          <w:color w:val="000000" w:themeColor="text1"/>
          <w:lang w:val="en-US"/>
        </w:rPr>
        <w:t>Brasileira</w:t>
      </w:r>
      <w:proofErr w:type="spellEnd"/>
      <w:r w:rsidRPr="005C22CF">
        <w:rPr>
          <w:rFonts w:ascii="Times New Roman" w:hAnsi="Times New Roman" w:cs="Times New Roman"/>
          <w:b/>
          <w:bCs/>
          <w:color w:val="000000" w:themeColor="text1"/>
          <w:lang w:val="en-US"/>
        </w:rPr>
        <w:t xml:space="preserve"> de </w:t>
      </w:r>
      <w:proofErr w:type="spellStart"/>
      <w:r w:rsidRPr="005C22CF">
        <w:rPr>
          <w:rFonts w:ascii="Times New Roman" w:hAnsi="Times New Roman" w:cs="Times New Roman"/>
          <w:b/>
          <w:bCs/>
          <w:color w:val="000000" w:themeColor="text1"/>
          <w:lang w:val="en-US"/>
        </w:rPr>
        <w:t>Fruticultura</w:t>
      </w:r>
      <w:proofErr w:type="spellEnd"/>
      <w:r w:rsidRPr="005C22CF">
        <w:rPr>
          <w:rFonts w:ascii="Times New Roman" w:hAnsi="Times New Roman" w:cs="Times New Roman"/>
          <w:color w:val="000000" w:themeColor="text1"/>
          <w:lang w:val="en-US"/>
        </w:rPr>
        <w:t>, v. 34, n. 2, p. 515-524, 2012.</w:t>
      </w:r>
    </w:p>
    <w:p w14:paraId="6439D11E" w14:textId="77777777" w:rsidR="00FD549E" w:rsidRPr="005C22CF" w:rsidRDefault="00FD549E" w:rsidP="00ED18D8">
      <w:pPr>
        <w:pBdr>
          <w:top w:val="nil"/>
          <w:left w:val="nil"/>
          <w:bottom w:val="nil"/>
          <w:right w:val="nil"/>
          <w:between w:val="nil"/>
        </w:pBdr>
        <w:rPr>
          <w:rFonts w:ascii="Times New Roman" w:hAnsi="Times New Roman" w:cs="Times New Roman"/>
          <w:color w:val="000000" w:themeColor="text1"/>
          <w:lang w:val="en-US"/>
        </w:rPr>
      </w:pPr>
      <w:r w:rsidRPr="005C22CF">
        <w:rPr>
          <w:rFonts w:ascii="Times New Roman" w:hAnsi="Times New Roman" w:cs="Times New Roman"/>
          <w:color w:val="000000" w:themeColor="text1"/>
          <w:lang w:val="en-US"/>
        </w:rPr>
        <w:t xml:space="preserve">SKALÁK, P., FARDA, A., ZAHRADNÍČEK, P., TRNKA, M., HLÁSNY, T., &amp; ŠTĚPÁNEK, P. Projected shift of Köppen–Geiger zones in the central Europe: A first insight into the implications for ecosystems and the society. </w:t>
      </w:r>
      <w:r w:rsidRPr="005C22CF">
        <w:rPr>
          <w:rFonts w:ascii="Times New Roman" w:hAnsi="Times New Roman" w:cs="Times New Roman"/>
          <w:b/>
          <w:bCs/>
          <w:color w:val="000000" w:themeColor="text1"/>
          <w:lang w:val="en-US"/>
        </w:rPr>
        <w:t xml:space="preserve">Int J </w:t>
      </w:r>
      <w:proofErr w:type="spellStart"/>
      <w:r w:rsidRPr="005C22CF">
        <w:rPr>
          <w:rFonts w:ascii="Times New Roman" w:hAnsi="Times New Roman" w:cs="Times New Roman"/>
          <w:b/>
          <w:bCs/>
          <w:color w:val="000000" w:themeColor="text1"/>
          <w:lang w:val="en-US"/>
        </w:rPr>
        <w:t>Climatol</w:t>
      </w:r>
      <w:proofErr w:type="spellEnd"/>
      <w:r w:rsidRPr="005C22CF">
        <w:rPr>
          <w:rFonts w:ascii="Times New Roman" w:hAnsi="Times New Roman" w:cs="Times New Roman"/>
          <w:b/>
          <w:bCs/>
          <w:color w:val="000000" w:themeColor="text1"/>
          <w:lang w:val="en-US"/>
        </w:rPr>
        <w:t>,</w:t>
      </w:r>
      <w:r w:rsidRPr="005C22CF">
        <w:rPr>
          <w:rFonts w:ascii="Times New Roman" w:hAnsi="Times New Roman" w:cs="Times New Roman"/>
          <w:color w:val="000000" w:themeColor="text1"/>
          <w:lang w:val="en-US"/>
        </w:rPr>
        <w:t xml:space="preserve"> n. 38., p. 3595–3606, 2018</w:t>
      </w:r>
    </w:p>
    <w:p w14:paraId="19185D31" w14:textId="77777777" w:rsidR="00FD549E" w:rsidRPr="005C22CF" w:rsidRDefault="00FD549E" w:rsidP="00ED18D8">
      <w:pPr>
        <w:pBdr>
          <w:top w:val="nil"/>
          <w:left w:val="nil"/>
          <w:bottom w:val="nil"/>
          <w:right w:val="nil"/>
          <w:between w:val="nil"/>
        </w:pBdr>
        <w:rPr>
          <w:rFonts w:ascii="Times New Roman" w:hAnsi="Times New Roman" w:cs="Times New Roman"/>
          <w:color w:val="000000" w:themeColor="text1"/>
          <w:lang w:val="en-US"/>
        </w:rPr>
      </w:pPr>
      <w:r w:rsidRPr="005C22CF">
        <w:rPr>
          <w:rFonts w:ascii="Times New Roman" w:hAnsi="Times New Roman" w:cs="Times New Roman"/>
          <w:color w:val="000000" w:themeColor="text1"/>
          <w:lang w:val="en-US"/>
        </w:rPr>
        <w:t xml:space="preserve">SOSA, V., GUEVARA, R., GUTIÉRREZ-RODRÍGUEZ, B. E., &amp; RUIZ-DOMÍNGUEZ, C. Optimal areas and climate change effects on dragon fruit cultivation in Mesoamerica. </w:t>
      </w:r>
      <w:r w:rsidRPr="005C22CF">
        <w:rPr>
          <w:rFonts w:ascii="Times New Roman" w:hAnsi="Times New Roman" w:cs="Times New Roman"/>
          <w:b/>
          <w:bCs/>
          <w:color w:val="000000" w:themeColor="text1"/>
          <w:lang w:val="en-US"/>
        </w:rPr>
        <w:t>The Journal of Agricultural Science</w:t>
      </w:r>
      <w:r w:rsidRPr="005C22CF">
        <w:rPr>
          <w:rFonts w:ascii="Times New Roman" w:hAnsi="Times New Roman" w:cs="Times New Roman"/>
          <w:color w:val="000000" w:themeColor="text1"/>
          <w:lang w:val="en-US"/>
        </w:rPr>
        <w:t>, p. 1-10, 2020.</w:t>
      </w:r>
    </w:p>
    <w:p w14:paraId="56BBECDA" w14:textId="77777777" w:rsidR="00FD549E" w:rsidRPr="005C22CF" w:rsidRDefault="00FD549E" w:rsidP="00BB4B70">
      <w:pPr>
        <w:pBdr>
          <w:top w:val="nil"/>
          <w:left w:val="nil"/>
          <w:bottom w:val="nil"/>
          <w:right w:val="nil"/>
          <w:between w:val="nil"/>
        </w:pBdr>
        <w:rPr>
          <w:rFonts w:ascii="Times New Roman" w:hAnsi="Times New Roman" w:cs="Times New Roman"/>
          <w:color w:val="000000" w:themeColor="text1"/>
          <w:lang w:val="en-US"/>
        </w:rPr>
      </w:pPr>
      <w:r w:rsidRPr="005C22CF">
        <w:rPr>
          <w:rFonts w:ascii="Times New Roman" w:hAnsi="Times New Roman" w:cs="Times New Roman"/>
          <w:color w:val="000000" w:themeColor="text1"/>
          <w:lang w:val="en-US"/>
        </w:rPr>
        <w:t xml:space="preserve">TAYLOR, K. E., STOUFFER, R. J., &amp; MEEHL, G. A. An overview of CMIP5 and the experiment design. </w:t>
      </w:r>
      <w:r w:rsidRPr="005C22CF">
        <w:rPr>
          <w:rFonts w:ascii="Times New Roman" w:hAnsi="Times New Roman" w:cs="Times New Roman"/>
          <w:b/>
          <w:bCs/>
          <w:color w:val="000000" w:themeColor="text1"/>
          <w:lang w:val="en-US"/>
        </w:rPr>
        <w:t>Bulletin of the American Meteorological Society</w:t>
      </w:r>
      <w:r w:rsidRPr="005C22CF">
        <w:rPr>
          <w:rFonts w:ascii="Times New Roman" w:hAnsi="Times New Roman" w:cs="Times New Roman"/>
          <w:color w:val="000000" w:themeColor="text1"/>
          <w:lang w:val="en-US"/>
        </w:rPr>
        <w:t>, v. 93, n. 4, p. 485-498, 2012.</w:t>
      </w:r>
    </w:p>
    <w:p w14:paraId="027A4F0D" w14:textId="77777777" w:rsidR="00FD549E" w:rsidRPr="005C22CF" w:rsidRDefault="00FD549E" w:rsidP="00BB4B70">
      <w:pPr>
        <w:pBdr>
          <w:top w:val="nil"/>
          <w:left w:val="nil"/>
          <w:bottom w:val="nil"/>
          <w:right w:val="nil"/>
          <w:between w:val="nil"/>
        </w:pBdr>
        <w:rPr>
          <w:rFonts w:ascii="Times New Roman" w:hAnsi="Times New Roman" w:cs="Times New Roman"/>
          <w:color w:val="000000" w:themeColor="text1"/>
          <w:lang w:val="en-US"/>
        </w:rPr>
      </w:pPr>
      <w:r w:rsidRPr="005C22CF">
        <w:rPr>
          <w:rFonts w:ascii="Times New Roman" w:hAnsi="Times New Roman" w:cs="Times New Roman"/>
          <w:color w:val="000000" w:themeColor="text1"/>
          <w:lang w:val="en-US"/>
        </w:rPr>
        <w:t xml:space="preserve">TRIVELLINI, A., LUCCHESINI, M., FERRANTE, A., MASSA, D., ORLANDO, M., INCROCCI, L., &amp; MENSUALI-SODI, A. Pitaya, </w:t>
      </w:r>
      <w:proofErr w:type="spellStart"/>
      <w:r w:rsidRPr="005C22CF">
        <w:rPr>
          <w:rFonts w:ascii="Times New Roman" w:hAnsi="Times New Roman" w:cs="Times New Roman"/>
          <w:color w:val="000000" w:themeColor="text1"/>
          <w:lang w:val="en-US"/>
        </w:rPr>
        <w:t>na</w:t>
      </w:r>
      <w:proofErr w:type="spellEnd"/>
      <w:r w:rsidRPr="005C22CF">
        <w:rPr>
          <w:rFonts w:ascii="Times New Roman" w:hAnsi="Times New Roman" w:cs="Times New Roman"/>
          <w:color w:val="000000" w:themeColor="text1"/>
          <w:lang w:val="en-US"/>
        </w:rPr>
        <w:t xml:space="preserve"> Attractive Alternative Crop for Mediterranean Region. </w:t>
      </w:r>
      <w:r w:rsidRPr="005C22CF">
        <w:rPr>
          <w:rFonts w:ascii="Times New Roman" w:hAnsi="Times New Roman" w:cs="Times New Roman"/>
          <w:b/>
          <w:bCs/>
          <w:color w:val="000000" w:themeColor="text1"/>
          <w:lang w:val="en-US"/>
        </w:rPr>
        <w:t>Agronomy</w:t>
      </w:r>
      <w:r w:rsidRPr="005C22CF">
        <w:rPr>
          <w:rFonts w:ascii="Times New Roman" w:hAnsi="Times New Roman" w:cs="Times New Roman"/>
          <w:color w:val="000000" w:themeColor="text1"/>
          <w:lang w:val="en-US"/>
        </w:rPr>
        <w:t>, v. 10, n. 8, p. 1065, 2020.</w:t>
      </w:r>
    </w:p>
    <w:p w14:paraId="29374FC2" w14:textId="77777777" w:rsidR="00FD549E" w:rsidRPr="005C22CF" w:rsidRDefault="00FD549E" w:rsidP="00BB4B70">
      <w:pPr>
        <w:pBdr>
          <w:top w:val="nil"/>
          <w:left w:val="nil"/>
          <w:bottom w:val="nil"/>
          <w:right w:val="nil"/>
          <w:between w:val="nil"/>
        </w:pBdr>
        <w:rPr>
          <w:rFonts w:ascii="Times New Roman" w:hAnsi="Times New Roman" w:cs="Times New Roman"/>
          <w:color w:val="000000" w:themeColor="text1"/>
        </w:rPr>
      </w:pPr>
      <w:r w:rsidRPr="005C22CF">
        <w:rPr>
          <w:rFonts w:ascii="Times New Roman" w:hAnsi="Times New Roman" w:cs="Times New Roman"/>
          <w:color w:val="000000" w:themeColor="text1"/>
          <w:lang w:val="en-US"/>
        </w:rPr>
        <w:t xml:space="preserve">VAN VUUREN, D. P., EDMONDS, J., KAINUMA, M., RIAHI, K., THOMSON, A., HIBBARD, K., HURTT, G. C., KRAM, T., KREY, V., LAMARQUE, J. F., MASUI, T., MEINSHAUSEN, M., NAKICENOVIC, N., SMITH, S. J., &amp; ROSE, S. K. The representative concentration pathways: an overview. </w:t>
      </w:r>
      <w:proofErr w:type="spellStart"/>
      <w:r w:rsidRPr="005C22CF">
        <w:rPr>
          <w:rFonts w:ascii="Times New Roman" w:hAnsi="Times New Roman" w:cs="Times New Roman"/>
          <w:b/>
          <w:bCs/>
          <w:color w:val="000000" w:themeColor="text1"/>
        </w:rPr>
        <w:t>Climatic</w:t>
      </w:r>
      <w:proofErr w:type="spellEnd"/>
      <w:r w:rsidRPr="005C22CF">
        <w:rPr>
          <w:rFonts w:ascii="Times New Roman" w:hAnsi="Times New Roman" w:cs="Times New Roman"/>
          <w:b/>
          <w:bCs/>
          <w:color w:val="000000" w:themeColor="text1"/>
        </w:rPr>
        <w:t xml:space="preserve"> </w:t>
      </w:r>
      <w:proofErr w:type="spellStart"/>
      <w:r w:rsidRPr="005C22CF">
        <w:rPr>
          <w:rFonts w:ascii="Times New Roman" w:hAnsi="Times New Roman" w:cs="Times New Roman"/>
          <w:b/>
          <w:bCs/>
          <w:color w:val="000000" w:themeColor="text1"/>
        </w:rPr>
        <w:t>change</w:t>
      </w:r>
      <w:proofErr w:type="spellEnd"/>
      <w:r w:rsidRPr="005C22CF">
        <w:rPr>
          <w:rFonts w:ascii="Times New Roman" w:hAnsi="Times New Roman" w:cs="Times New Roman"/>
          <w:color w:val="000000" w:themeColor="text1"/>
        </w:rPr>
        <w:t>, v. 109, n. 1-2, p. 5, 2011.</w:t>
      </w:r>
    </w:p>
    <w:p w14:paraId="49FB9B7F" w14:textId="77777777" w:rsidR="00FD549E" w:rsidRPr="005C22CF" w:rsidRDefault="00FD549E" w:rsidP="00BB4B70">
      <w:pPr>
        <w:pBdr>
          <w:top w:val="nil"/>
          <w:left w:val="nil"/>
          <w:bottom w:val="nil"/>
          <w:right w:val="nil"/>
          <w:between w:val="nil"/>
        </w:pBdr>
        <w:rPr>
          <w:rFonts w:ascii="Times New Roman" w:hAnsi="Times New Roman" w:cs="Times New Roman"/>
          <w:color w:val="000000" w:themeColor="text1"/>
        </w:rPr>
      </w:pPr>
      <w:r w:rsidRPr="005C22CF">
        <w:rPr>
          <w:rFonts w:ascii="Times New Roman" w:hAnsi="Times New Roman" w:cs="Times New Roman"/>
          <w:color w:val="000000" w:themeColor="text1"/>
        </w:rPr>
        <w:t xml:space="preserve">VÁZQUEZ, C. S., VÁZQUEZ, V. S., &amp; ESPINOSA, V. M. H. </w:t>
      </w:r>
      <w:proofErr w:type="spellStart"/>
      <w:r w:rsidRPr="005C22CF">
        <w:rPr>
          <w:rFonts w:ascii="Times New Roman" w:hAnsi="Times New Roman" w:cs="Times New Roman"/>
          <w:b/>
          <w:bCs/>
          <w:color w:val="000000" w:themeColor="text1"/>
        </w:rPr>
        <w:t>Agroindustrialización</w:t>
      </w:r>
      <w:proofErr w:type="spellEnd"/>
      <w:r w:rsidRPr="005C22CF">
        <w:rPr>
          <w:rFonts w:ascii="Times New Roman" w:hAnsi="Times New Roman" w:cs="Times New Roman"/>
          <w:b/>
          <w:bCs/>
          <w:color w:val="000000" w:themeColor="text1"/>
        </w:rPr>
        <w:t xml:space="preserve"> de </w:t>
      </w:r>
      <w:proofErr w:type="spellStart"/>
      <w:r w:rsidRPr="005C22CF">
        <w:rPr>
          <w:rFonts w:ascii="Times New Roman" w:hAnsi="Times New Roman" w:cs="Times New Roman"/>
          <w:b/>
          <w:bCs/>
          <w:color w:val="000000" w:themeColor="text1"/>
        </w:rPr>
        <w:t>pitaya</w:t>
      </w:r>
      <w:proofErr w:type="spellEnd"/>
      <w:r w:rsidRPr="005C22CF">
        <w:rPr>
          <w:rFonts w:ascii="Times New Roman" w:hAnsi="Times New Roman" w:cs="Times New Roman"/>
          <w:color w:val="000000" w:themeColor="text1"/>
        </w:rPr>
        <w:t>. Editorial </w:t>
      </w:r>
      <w:proofErr w:type="spellStart"/>
      <w:r w:rsidRPr="005C22CF">
        <w:rPr>
          <w:rFonts w:ascii="Times New Roman" w:hAnsi="Times New Roman" w:cs="Times New Roman"/>
          <w:color w:val="000000" w:themeColor="text1"/>
        </w:rPr>
        <w:t>Universitaria</w:t>
      </w:r>
      <w:proofErr w:type="spellEnd"/>
      <w:r w:rsidRPr="005C22CF">
        <w:rPr>
          <w:rFonts w:ascii="Times New Roman" w:hAnsi="Times New Roman" w:cs="Times New Roman"/>
          <w:color w:val="000000" w:themeColor="text1"/>
        </w:rPr>
        <w:t> (Cuba), 2020.</w:t>
      </w:r>
    </w:p>
    <w:p w14:paraId="548935B2" w14:textId="77777777" w:rsidR="00FD549E" w:rsidRPr="005C22CF" w:rsidRDefault="00FD549E" w:rsidP="00BB4B70">
      <w:pPr>
        <w:pBdr>
          <w:top w:val="nil"/>
          <w:left w:val="nil"/>
          <w:bottom w:val="nil"/>
          <w:right w:val="nil"/>
          <w:between w:val="nil"/>
        </w:pBdr>
        <w:rPr>
          <w:rFonts w:ascii="Times New Roman" w:hAnsi="Times New Roman" w:cs="Times New Roman"/>
          <w:color w:val="000000" w:themeColor="text1"/>
          <w:lang w:val="en-US"/>
        </w:rPr>
      </w:pPr>
      <w:r w:rsidRPr="005C22CF">
        <w:rPr>
          <w:rFonts w:ascii="Times New Roman" w:hAnsi="Times New Roman" w:cs="Times New Roman"/>
          <w:color w:val="000000" w:themeColor="text1"/>
        </w:rPr>
        <w:t xml:space="preserve">WOLLMANN, C. A., &amp; GALVANI, E. Zoneamento agroclimático: linhas de pesquisa e caracterização teórica-conceitual. </w:t>
      </w:r>
      <w:proofErr w:type="spellStart"/>
      <w:r w:rsidRPr="005C22CF">
        <w:rPr>
          <w:rFonts w:ascii="Times New Roman" w:hAnsi="Times New Roman" w:cs="Times New Roman"/>
          <w:b/>
          <w:bCs/>
          <w:color w:val="000000" w:themeColor="text1"/>
          <w:lang w:val="en-US"/>
        </w:rPr>
        <w:t>Sociedade</w:t>
      </w:r>
      <w:proofErr w:type="spellEnd"/>
      <w:r w:rsidRPr="005C22CF">
        <w:rPr>
          <w:rFonts w:ascii="Times New Roman" w:hAnsi="Times New Roman" w:cs="Times New Roman"/>
          <w:b/>
          <w:bCs/>
          <w:color w:val="000000" w:themeColor="text1"/>
          <w:lang w:val="en-US"/>
        </w:rPr>
        <w:t xml:space="preserve"> &amp; </w:t>
      </w:r>
      <w:proofErr w:type="spellStart"/>
      <w:r w:rsidRPr="005C22CF">
        <w:rPr>
          <w:rFonts w:ascii="Times New Roman" w:hAnsi="Times New Roman" w:cs="Times New Roman"/>
          <w:b/>
          <w:bCs/>
          <w:color w:val="000000" w:themeColor="text1"/>
          <w:lang w:val="en-US"/>
        </w:rPr>
        <w:t>Natureza</w:t>
      </w:r>
      <w:proofErr w:type="spellEnd"/>
      <w:r w:rsidRPr="005C22CF">
        <w:rPr>
          <w:rFonts w:ascii="Times New Roman" w:hAnsi="Times New Roman" w:cs="Times New Roman"/>
          <w:color w:val="000000" w:themeColor="text1"/>
          <w:lang w:val="en-US"/>
        </w:rPr>
        <w:t>, v. 25, n. 1, p. 179-190, 2013.</w:t>
      </w:r>
    </w:p>
    <w:p w14:paraId="2EDDD059" w14:textId="77777777" w:rsidR="00FD549E" w:rsidRPr="005C22CF" w:rsidRDefault="00FD549E" w:rsidP="00BB4B70">
      <w:pPr>
        <w:pBdr>
          <w:top w:val="nil"/>
          <w:left w:val="nil"/>
          <w:bottom w:val="nil"/>
          <w:right w:val="nil"/>
          <w:between w:val="nil"/>
        </w:pBdr>
        <w:rPr>
          <w:rFonts w:ascii="Times New Roman" w:hAnsi="Times New Roman" w:cs="Times New Roman"/>
          <w:color w:val="000000" w:themeColor="text1"/>
          <w:lang w:val="en-US"/>
        </w:rPr>
      </w:pPr>
      <w:r w:rsidRPr="005C22CF">
        <w:rPr>
          <w:rFonts w:ascii="Times New Roman" w:hAnsi="Times New Roman" w:cs="Times New Roman"/>
          <w:color w:val="000000" w:themeColor="text1"/>
          <w:lang w:val="en-US"/>
        </w:rPr>
        <w:t xml:space="preserve">XIAO-GE, X., TONG-WEN, W., JIANG-LONG, L., ZAI-ZHI, W., WEI-PING L., FANG-HUA, W. How well does BCC_CSM1.1 reproduce the 20th century climate change over China. </w:t>
      </w:r>
      <w:r w:rsidRPr="005C22CF">
        <w:rPr>
          <w:rFonts w:ascii="Times New Roman" w:hAnsi="Times New Roman" w:cs="Times New Roman"/>
          <w:b/>
          <w:bCs/>
          <w:color w:val="000000" w:themeColor="text1"/>
          <w:lang w:val="en-US"/>
        </w:rPr>
        <w:t>Atmospheric and Oceanic Science Letters</w:t>
      </w:r>
      <w:r w:rsidRPr="005C22CF">
        <w:rPr>
          <w:rFonts w:ascii="Times New Roman" w:hAnsi="Times New Roman" w:cs="Times New Roman"/>
          <w:color w:val="000000" w:themeColor="text1"/>
          <w:lang w:val="en-US"/>
        </w:rPr>
        <w:t>, v. 6, n. 1, p. 21-26, 2013.</w:t>
      </w:r>
    </w:p>
    <w:p w14:paraId="0E8EA247" w14:textId="77777777" w:rsidR="00FD549E" w:rsidRPr="005C22CF" w:rsidRDefault="00FD549E" w:rsidP="00BB4B70">
      <w:pPr>
        <w:pBdr>
          <w:top w:val="nil"/>
          <w:left w:val="nil"/>
          <w:bottom w:val="nil"/>
          <w:right w:val="nil"/>
          <w:between w:val="nil"/>
        </w:pBdr>
        <w:rPr>
          <w:rFonts w:ascii="Times New Roman" w:hAnsi="Times New Roman" w:cs="Times New Roman"/>
          <w:color w:val="000000" w:themeColor="text1"/>
          <w:lang w:val="en-US"/>
        </w:rPr>
      </w:pPr>
      <w:r w:rsidRPr="005C22CF">
        <w:rPr>
          <w:rFonts w:ascii="Times New Roman" w:hAnsi="Times New Roman" w:cs="Times New Roman"/>
          <w:color w:val="000000" w:themeColor="text1"/>
          <w:lang w:val="en-US"/>
        </w:rPr>
        <w:t xml:space="preserve">ZEE F, YEN C R and NISHINA M. Pitaya (Dragon fruit, Strawberry pear). Cooperative Extension service, College of Tropical Agriculture and Human Resources, </w:t>
      </w:r>
      <w:r w:rsidRPr="005C22CF">
        <w:rPr>
          <w:rFonts w:ascii="Times New Roman" w:hAnsi="Times New Roman" w:cs="Times New Roman"/>
          <w:b/>
          <w:bCs/>
          <w:color w:val="000000" w:themeColor="text1"/>
          <w:lang w:val="en-US"/>
        </w:rPr>
        <w:t>University of Hawaii at Manoa Honolulu</w:t>
      </w:r>
      <w:r w:rsidRPr="005C22CF">
        <w:rPr>
          <w:rFonts w:ascii="Times New Roman" w:hAnsi="Times New Roman" w:cs="Times New Roman"/>
          <w:color w:val="000000" w:themeColor="text1"/>
          <w:lang w:val="en-US"/>
        </w:rPr>
        <w:t>, Hawaii. 2004</w:t>
      </w:r>
    </w:p>
    <w:sectPr w:rsidR="00FD549E" w:rsidRPr="005C22CF" w:rsidSect="00B67F0D">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6B4E0" w14:textId="77777777" w:rsidR="00857BBA" w:rsidRDefault="00857BBA">
      <w:r>
        <w:separator/>
      </w:r>
    </w:p>
  </w:endnote>
  <w:endnote w:type="continuationSeparator" w:id="0">
    <w:p w14:paraId="26A8392C" w14:textId="77777777" w:rsidR="00857BBA" w:rsidRDefault="00857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600A4" w14:textId="77777777" w:rsidR="00971597" w:rsidRDefault="003D68C8">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14:anchorId="0244CC36" wp14:editId="245ADD5B">
          <wp:simplePos x="0" y="0"/>
          <wp:positionH relativeFrom="page">
            <wp:posOffset>-47625</wp:posOffset>
          </wp:positionH>
          <wp:positionV relativeFrom="paragraph">
            <wp:posOffset>-143510</wp:posOffset>
          </wp:positionV>
          <wp:extent cx="7848600" cy="88773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F5465" w14:textId="77777777" w:rsidR="00E87B0C" w:rsidRPr="00FD30C9" w:rsidRDefault="003D68C8"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14:anchorId="4CEAA634" wp14:editId="60F707EF">
          <wp:simplePos x="0" y="0"/>
          <wp:positionH relativeFrom="page">
            <wp:align>left</wp:align>
          </wp:positionH>
          <wp:positionV relativeFrom="paragraph">
            <wp:posOffset>-152400</wp:posOffset>
          </wp:positionV>
          <wp:extent cx="7848600" cy="88773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66D0D" w14:textId="77777777" w:rsidR="00857BBA" w:rsidRDefault="00857BBA">
      <w:r>
        <w:separator/>
      </w:r>
    </w:p>
  </w:footnote>
  <w:footnote w:type="continuationSeparator" w:id="0">
    <w:p w14:paraId="77B8EFAB" w14:textId="77777777" w:rsidR="00857BBA" w:rsidRDefault="00857BBA">
      <w:r>
        <w:continuationSeparator/>
      </w:r>
    </w:p>
  </w:footnote>
  <w:footnote w:id="1">
    <w:p w14:paraId="71493FC1" w14:textId="5DF81FA5" w:rsidR="003B404A" w:rsidRPr="003B404A" w:rsidRDefault="003B404A" w:rsidP="00F247AA">
      <w:pPr>
        <w:pBdr>
          <w:top w:val="nil"/>
          <w:left w:val="nil"/>
          <w:bottom w:val="nil"/>
          <w:right w:val="nil"/>
          <w:between w:val="nil"/>
        </w:pBdr>
        <w:rPr>
          <w:rFonts w:ascii="Times New Roman" w:eastAsia="Times New Roman" w:hAnsi="Times New Roman" w:cs="Times New Roman"/>
          <w:i/>
          <w:color w:val="000000"/>
          <w:sz w:val="20"/>
          <w:szCs w:val="20"/>
        </w:rPr>
      </w:pPr>
      <w:r>
        <w:rPr>
          <w:rStyle w:val="Refdenotaderodap"/>
        </w:rPr>
        <w:footnoteRef/>
      </w:r>
      <w:r w:rsidR="00575AA3">
        <w:rPr>
          <w:rFonts w:ascii="Times New Roman" w:eastAsia="Times New Roman" w:hAnsi="Times New Roman" w:cs="Times New Roman"/>
          <w:i/>
          <w:color w:val="000000"/>
          <w:sz w:val="20"/>
          <w:szCs w:val="20"/>
        </w:rPr>
        <w:t>Graduando</w:t>
      </w:r>
      <w:r>
        <w:rPr>
          <w:rFonts w:ascii="Times New Roman" w:eastAsia="Times New Roman" w:hAnsi="Times New Roman" w:cs="Times New Roman"/>
          <w:i/>
          <w:color w:val="000000"/>
          <w:sz w:val="20"/>
          <w:szCs w:val="20"/>
        </w:rPr>
        <w:t>.</w:t>
      </w:r>
      <w:r w:rsidR="00575AA3">
        <w:rPr>
          <w:rFonts w:ascii="Times New Roman" w:eastAsia="Times New Roman" w:hAnsi="Times New Roman" w:cs="Times New Roman"/>
          <w:i/>
          <w:color w:val="000000"/>
          <w:sz w:val="20"/>
          <w:szCs w:val="20"/>
        </w:rPr>
        <w:t xml:space="preserve"> Instituto Federal do Mato Grosso do Sul</w:t>
      </w:r>
      <w:r>
        <w:rPr>
          <w:rFonts w:ascii="Times New Roman" w:eastAsia="Times New Roman" w:hAnsi="Times New Roman" w:cs="Times New Roman"/>
          <w:i/>
          <w:color w:val="000000"/>
          <w:sz w:val="20"/>
          <w:szCs w:val="20"/>
        </w:rPr>
        <w:t xml:space="preserve"> –</w:t>
      </w:r>
      <w:r w:rsidR="00575AA3">
        <w:rPr>
          <w:rFonts w:ascii="Times New Roman" w:eastAsia="Times New Roman" w:hAnsi="Times New Roman" w:cs="Times New Roman"/>
          <w:i/>
          <w:color w:val="000000"/>
          <w:sz w:val="20"/>
          <w:szCs w:val="20"/>
        </w:rPr>
        <w:t xml:space="preserve"> Campus Naviraí,</w:t>
      </w:r>
      <w:r>
        <w:rPr>
          <w:rFonts w:ascii="Times New Roman" w:eastAsia="Times New Roman" w:hAnsi="Times New Roman" w:cs="Times New Roman"/>
          <w:i/>
          <w:color w:val="000000"/>
          <w:sz w:val="20"/>
          <w:szCs w:val="20"/>
        </w:rPr>
        <w:t xml:space="preserve"> Departamento</w:t>
      </w:r>
      <w:r w:rsidR="00575AA3">
        <w:rPr>
          <w:rFonts w:ascii="Times New Roman" w:eastAsia="Times New Roman" w:hAnsi="Times New Roman" w:cs="Times New Roman"/>
          <w:i/>
          <w:color w:val="000000"/>
          <w:sz w:val="20"/>
          <w:szCs w:val="20"/>
        </w:rPr>
        <w:t xml:space="preserve"> Agronomia</w:t>
      </w:r>
      <w:r>
        <w:rPr>
          <w:rFonts w:ascii="Times New Roman" w:eastAsia="Times New Roman" w:hAnsi="Times New Roman" w:cs="Times New Roman"/>
          <w:i/>
          <w:color w:val="000000"/>
          <w:sz w:val="20"/>
          <w:szCs w:val="20"/>
        </w:rPr>
        <w:t xml:space="preserve">, </w:t>
      </w:r>
      <w:r w:rsidR="00575AA3" w:rsidRPr="00575AA3">
        <w:rPr>
          <w:rFonts w:ascii="Times New Roman" w:eastAsia="Times New Roman" w:hAnsi="Times New Roman" w:cs="Times New Roman"/>
          <w:i/>
          <w:color w:val="000000"/>
          <w:sz w:val="20"/>
          <w:szCs w:val="20"/>
        </w:rPr>
        <w:t>rafael.lima2@estudante.ifms.edu.br</w:t>
      </w:r>
      <w:r>
        <w:rPr>
          <w:rFonts w:ascii="Times New Roman" w:eastAsia="Times New Roman" w:hAnsi="Times New Roman" w:cs="Times New Roman"/>
          <w:i/>
          <w:color w:val="000000"/>
          <w:sz w:val="20"/>
          <w:szCs w:val="20"/>
        </w:rPr>
        <w:t>.</w:t>
      </w:r>
    </w:p>
  </w:footnote>
  <w:footnote w:id="2">
    <w:p w14:paraId="221FBAA3" w14:textId="519AA3CC" w:rsidR="003B404A" w:rsidRPr="00575AA3" w:rsidRDefault="003B404A">
      <w:pPr>
        <w:pStyle w:val="Textodenotaderodap"/>
      </w:pPr>
      <w:r w:rsidRPr="00213A0F">
        <w:rPr>
          <w:rStyle w:val="Refdenotaderodap"/>
          <w:color w:val="000000" w:themeColor="text1"/>
        </w:rPr>
        <w:footnoteRef/>
      </w:r>
      <w:r w:rsidR="00C618C5">
        <w:rPr>
          <w:rFonts w:ascii="Times New Roman" w:eastAsia="Times New Roman" w:hAnsi="Times New Roman" w:cs="Times New Roman"/>
          <w:i/>
          <w:color w:val="000000"/>
        </w:rPr>
        <w:t xml:space="preserve">Prof. Dr. </w:t>
      </w:r>
      <w:bookmarkStart w:id="0" w:name="_Hlk71571082"/>
      <w:r w:rsidR="00C618C5">
        <w:rPr>
          <w:rFonts w:ascii="Times New Roman" w:eastAsia="Times New Roman" w:hAnsi="Times New Roman" w:cs="Times New Roman"/>
          <w:i/>
          <w:color w:val="000000"/>
        </w:rPr>
        <w:t>Instituto Federal do Sul de Minas Gerais – Campus Muzambinho, Departamento Agronomia,</w:t>
      </w:r>
      <w:bookmarkEnd w:id="0"/>
      <w:r w:rsidR="00C618C5">
        <w:rPr>
          <w:rFonts w:ascii="Times New Roman" w:eastAsia="Times New Roman" w:hAnsi="Times New Roman" w:cs="Times New Roman"/>
          <w:i/>
          <w:color w:val="000000"/>
        </w:rPr>
        <w:t xml:space="preserve"> </w:t>
      </w:r>
      <w:r w:rsidR="00C618C5" w:rsidRPr="00575AA3">
        <w:rPr>
          <w:rFonts w:ascii="Times New Roman" w:eastAsia="Times New Roman" w:hAnsi="Times New Roman" w:cs="Times New Roman"/>
          <w:i/>
          <w:color w:val="000000"/>
        </w:rPr>
        <w:t>lucas.aparecido@muz.ifsuldeminas.edu.br</w:t>
      </w:r>
      <w:r w:rsidR="00C618C5">
        <w:rPr>
          <w:rFonts w:ascii="Times New Roman" w:eastAsia="Times New Roman" w:hAnsi="Times New Roman" w:cs="Times New Roman"/>
          <w:i/>
          <w:color w:val="000000"/>
        </w:rPr>
        <w:t>.</w:t>
      </w:r>
    </w:p>
  </w:footnote>
  <w:footnote w:id="3">
    <w:p w14:paraId="3647CBDE" w14:textId="6DC922F1" w:rsidR="003B404A" w:rsidRPr="00E01E5B" w:rsidRDefault="003B404A" w:rsidP="00E01E5B">
      <w:pPr>
        <w:pStyle w:val="Textodenotaderodap"/>
        <w:rPr>
          <w:rFonts w:ascii="Times New Roman" w:hAnsi="Times New Roman" w:cs="Times New Roman"/>
          <w:i/>
          <w:iCs/>
        </w:rPr>
      </w:pPr>
      <w:r>
        <w:rPr>
          <w:rStyle w:val="Refdenotaderodap"/>
        </w:rPr>
        <w:footnoteRef/>
      </w:r>
      <w:r w:rsidR="00C618C5" w:rsidRPr="00213A0F">
        <w:rPr>
          <w:rFonts w:ascii="Times New Roman" w:eastAsia="Times New Roman" w:hAnsi="Times New Roman" w:cs="Times New Roman"/>
          <w:i/>
          <w:color w:val="000000" w:themeColor="text1"/>
        </w:rPr>
        <w:t xml:space="preserve">Graduando. Instituto Federal do </w:t>
      </w:r>
      <w:r w:rsidR="00C618C5">
        <w:rPr>
          <w:rFonts w:ascii="Times New Roman" w:eastAsia="Times New Roman" w:hAnsi="Times New Roman" w:cs="Times New Roman"/>
          <w:i/>
          <w:color w:val="000000"/>
        </w:rPr>
        <w:t xml:space="preserve">Mato Grosso do Sul – Campus Naviraí, Departamento Agronomia, </w:t>
      </w:r>
      <w:r w:rsidR="00C618C5" w:rsidRPr="00575AA3">
        <w:rPr>
          <w:rFonts w:ascii="Times New Roman" w:eastAsia="Times New Roman" w:hAnsi="Times New Roman" w:cs="Times New Roman"/>
          <w:color w:val="000000" w:themeColor="text1"/>
        </w:rPr>
        <w:t>gab</w:t>
      </w:r>
      <w:r w:rsidR="00C618C5" w:rsidRPr="00E01E5B">
        <w:rPr>
          <w:rFonts w:ascii="Times New Roman" w:eastAsia="Times New Roman" w:hAnsi="Times New Roman" w:cs="Times New Roman"/>
          <w:i/>
          <w:iCs/>
          <w:color w:val="000000" w:themeColor="text1"/>
        </w:rPr>
        <w:t>riel.souza4@estudante.ifms.edu.br.</w:t>
      </w:r>
    </w:p>
  </w:footnote>
  <w:footnote w:id="4">
    <w:p w14:paraId="5B60B409" w14:textId="1217E7B1" w:rsidR="0024737E" w:rsidRPr="00575AA3" w:rsidRDefault="0024737E" w:rsidP="00E01E5B">
      <w:pPr>
        <w:pStyle w:val="Textodenotaderodap"/>
      </w:pPr>
      <w:r w:rsidRPr="00E01E5B">
        <w:rPr>
          <w:rStyle w:val="Refdenotaderodap"/>
          <w:rFonts w:ascii="Times New Roman" w:hAnsi="Times New Roman" w:cs="Times New Roman"/>
          <w:i/>
          <w:iCs/>
        </w:rPr>
        <w:footnoteRef/>
      </w:r>
      <w:r w:rsidR="00E01E5B" w:rsidRPr="00E01E5B">
        <w:rPr>
          <w:rFonts w:ascii="Times New Roman" w:hAnsi="Times New Roman" w:cs="Times New Roman"/>
          <w:i/>
          <w:iCs/>
        </w:rPr>
        <w:t>Doutoranda na Universidade Federal de Lavras, Minas Gerais. Departamento de agricultura, renata_amato@hotmail.com</w:t>
      </w:r>
      <w:r w:rsidR="0096351E">
        <w:rPr>
          <w:rFonts w:ascii="Times New Roman" w:hAnsi="Times New Roman" w:cs="Times New Roman"/>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05DB0" w14:textId="44ACBFE8" w:rsidR="009B3713" w:rsidRDefault="00971597">
    <w:pPr>
      <w:pStyle w:val="Cabealho"/>
    </w:pPr>
    <w:r>
      <w:rPr>
        <w:noProof/>
        <w:lang w:eastAsia="pt-BR" w:bidi="ar-SA"/>
      </w:rPr>
      <w:drawing>
        <wp:anchor distT="0" distB="0" distL="114300" distR="114300" simplePos="0" relativeHeight="251672576" behindDoc="0" locked="0" layoutInCell="1" allowOverlap="1" wp14:anchorId="0211007B" wp14:editId="614C3291">
          <wp:simplePos x="0" y="0"/>
          <wp:positionH relativeFrom="page">
            <wp:align>right</wp:align>
          </wp:positionH>
          <wp:positionV relativeFrom="paragraph">
            <wp:posOffset>-295910</wp:posOffset>
          </wp:positionV>
          <wp:extent cx="7547610" cy="1085850"/>
          <wp:effectExtent l="0" t="0" r="0" b="0"/>
          <wp:wrapNone/>
          <wp:docPr id="9"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B301A4" w:rsidRPr="00857999">
      <w:rPr>
        <w:noProof/>
        <w:lang w:eastAsia="pt-BR" w:bidi="ar-SA"/>
      </w:rPr>
      <w:drawing>
        <wp:anchor distT="0" distB="0" distL="114300" distR="114300" simplePos="0" relativeHeight="251662336" behindDoc="0" locked="0" layoutInCell="1" allowOverlap="1" wp14:anchorId="433CD43F" wp14:editId="3CB942FE">
          <wp:simplePos x="0" y="0"/>
          <wp:positionH relativeFrom="page">
            <wp:posOffset>5791200</wp:posOffset>
          </wp:positionH>
          <wp:positionV relativeFrom="paragraph">
            <wp:posOffset>-152400</wp:posOffset>
          </wp:positionV>
          <wp:extent cx="1270635" cy="771525"/>
          <wp:effectExtent l="0" t="0" r="571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sidR="00BD56FA">
      <w:rPr>
        <w:noProof/>
        <w:lang w:eastAsia="pt-BR" w:bidi="ar-SA"/>
      </w:rPr>
      <mc:AlternateContent>
        <mc:Choice Requires="wps">
          <w:drawing>
            <wp:anchor distT="0" distB="0" distL="114300" distR="114300" simplePos="0" relativeHeight="251659264" behindDoc="0" locked="0" layoutInCell="0" allowOverlap="1" wp14:anchorId="20E0031B" wp14:editId="3C4881EA">
              <wp:simplePos x="0" y="0"/>
              <wp:positionH relativeFrom="page">
                <wp:align>left</wp:align>
              </wp:positionH>
              <wp:positionV relativeFrom="topMargin">
                <wp:align>center</wp:align>
              </wp:positionV>
              <wp:extent cx="1080135" cy="208915"/>
              <wp:effectExtent l="0" t="0" r="5715" b="635"/>
              <wp:wrapNone/>
              <wp:docPr id="14"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08915"/>
                      </a:xfrm>
                      <a:prstGeom prst="rect">
                        <a:avLst/>
                      </a:prstGeom>
                      <a:solidFill>
                        <a:schemeClr val="accent6">
                          <a:lumMod val="75000"/>
                        </a:schemeClr>
                      </a:solidFill>
                      <a:ln>
                        <a:noFill/>
                      </a:ln>
                    </wps:spPr>
                    <wps:txbx>
                      <w:txbxContent>
                        <w:p w14:paraId="60C45CB7" w14:textId="77777777"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697105" w:rsidRPr="00697105">
                            <w:rPr>
                              <w:noProof/>
                              <w:color w:val="FFFFFF" w:themeColor="background1"/>
                              <w:sz w:val="28"/>
                              <w:szCs w:val="28"/>
                            </w:rPr>
                            <w:t>6</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20E0031B" id="_x0000_t202" coordsize="21600,21600" o:spt="202" path="m,l,21600r21600,l21600,xe">
              <v:stroke joinstyle="miter"/>
              <v:path gradientshapeok="t" o:connecttype="rect"/>
            </v:shapetype>
            <v:shape id="Caixa de Texto 219" o:spid="_x0000_s1031" type="#_x0000_t202" style="position:absolute;margin-left:0;margin-top:0;width:85.05pt;height:16.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" o:allowincell="f" fillcolor="#e36c0a [2409]" stroked="f">
              <v:textbox style="mso-fit-shape-to-text:t" inset=",0,,0">
                <w:txbxContent>
                  <w:p w14:paraId="60C45CB7" w14:textId="77777777"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697105" w:rsidRPr="00697105">
                      <w:rPr>
                        <w:noProof/>
                        <w:color w:val="FFFFFF" w:themeColor="background1"/>
                        <w:sz w:val="28"/>
                        <w:szCs w:val="28"/>
                      </w:rPr>
                      <w:t>6</w:t>
                    </w:r>
                    <w:r w:rsidRPr="00EB4F8E">
                      <w:rPr>
                        <w:color w:val="FFFFFF" w:themeColor="background1"/>
                        <w:sz w:val="28"/>
                        <w:szCs w:val="28"/>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0B2EB" w14:textId="51DBAA17" w:rsidR="006627A8" w:rsidRPr="00EA79C3" w:rsidRDefault="00C141D3"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14:anchorId="4CE3EB6A" wp14:editId="12458B5F">
          <wp:simplePos x="0" y="0"/>
          <wp:positionH relativeFrom="page">
            <wp:align>right</wp:align>
          </wp:positionH>
          <wp:positionV relativeFrom="paragraph">
            <wp:posOffset>-483870</wp:posOffset>
          </wp:positionV>
          <wp:extent cx="7547610" cy="1085850"/>
          <wp:effectExtent l="0" t="0" r="0" b="0"/>
          <wp:wrapNone/>
          <wp:docPr id="4"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BD56FA">
      <w:rPr>
        <w:noProof/>
        <w:lang w:eastAsia="pt-BR" w:bidi="ar-SA"/>
      </w:rPr>
      <mc:AlternateContent>
        <mc:Choice Requires="wps">
          <w:drawing>
            <wp:anchor distT="0" distB="0" distL="114300" distR="114300" simplePos="0" relativeHeight="251664384" behindDoc="0" locked="0" layoutInCell="0" allowOverlap="1" wp14:anchorId="30F3565C" wp14:editId="3D17B731">
              <wp:simplePos x="0" y="0"/>
              <wp:positionH relativeFrom="page">
                <wp:align>left</wp:align>
              </wp:positionH>
              <wp:positionV relativeFrom="topMargin">
                <wp:align>center</wp:align>
              </wp:positionV>
              <wp:extent cx="546100" cy="208915"/>
              <wp:effectExtent l="0" t="0" r="6350" b="635"/>
              <wp:wrapNone/>
              <wp:docPr id="10"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08915"/>
                      </a:xfrm>
                      <a:prstGeom prst="rect">
                        <a:avLst/>
                      </a:prstGeom>
                      <a:solidFill>
                        <a:schemeClr val="accent6">
                          <a:lumMod val="75000"/>
                        </a:schemeClr>
                      </a:solidFill>
                      <a:ln>
                        <a:noFill/>
                      </a:ln>
                    </wps:spPr>
                    <wps:txbx>
                      <w:txbxContent>
                        <w:p w14:paraId="0D36176D" w14:textId="77777777"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697105" w:rsidRPr="00697105">
                            <w:rPr>
                              <w:noProof/>
                              <w:color w:val="FFFFFF" w:themeColor="background1"/>
                              <w:sz w:val="28"/>
                              <w:szCs w:val="28"/>
                            </w:rPr>
                            <w:t>5</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30F3565C" id="_x0000_t202" coordsize="21600,21600" o:spt="202" path="m,l,21600r21600,l21600,xe">
              <v:stroke joinstyle="miter"/>
              <v:path gradientshapeok="t" o:connecttype="rect"/>
            </v:shapetype>
            <v:shape id="_x0000_s1032" type="#_x0000_t202" style="position:absolute;margin-left:0;margin-top:0;width:43pt;height:16.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" o:allowincell="f" fillcolor="#e36c0a [2409]" stroked="f">
              <v:textbox style="mso-fit-shape-to-text:t" inset=",0,,0">
                <w:txbxContent>
                  <w:p w14:paraId="0D36176D" w14:textId="77777777"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697105" w:rsidRPr="00697105">
                      <w:rPr>
                        <w:noProof/>
                        <w:color w:val="FFFFFF" w:themeColor="background1"/>
                        <w:sz w:val="28"/>
                        <w:szCs w:val="28"/>
                      </w:rPr>
                      <w:t>5</w:t>
                    </w:r>
                    <w:r w:rsidRPr="00EB4F8E">
                      <w:rPr>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1" w15:restartNumberingAfterBreak="0">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43C"/>
    <w:rsid w:val="000002F7"/>
    <w:rsid w:val="00017776"/>
    <w:rsid w:val="00037AAD"/>
    <w:rsid w:val="00061F42"/>
    <w:rsid w:val="00064DCC"/>
    <w:rsid w:val="00070FDF"/>
    <w:rsid w:val="00072E0C"/>
    <w:rsid w:val="00072F98"/>
    <w:rsid w:val="00096584"/>
    <w:rsid w:val="000B5515"/>
    <w:rsid w:val="000D157D"/>
    <w:rsid w:val="000D1994"/>
    <w:rsid w:val="000D513D"/>
    <w:rsid w:val="000D6947"/>
    <w:rsid w:val="000E3150"/>
    <w:rsid w:val="000E399E"/>
    <w:rsid w:val="000E555A"/>
    <w:rsid w:val="000E7F1C"/>
    <w:rsid w:val="00115464"/>
    <w:rsid w:val="00131B79"/>
    <w:rsid w:val="001607DD"/>
    <w:rsid w:val="00174F0D"/>
    <w:rsid w:val="0017529C"/>
    <w:rsid w:val="00180DAD"/>
    <w:rsid w:val="00187946"/>
    <w:rsid w:val="001A5A87"/>
    <w:rsid w:val="001B1129"/>
    <w:rsid w:val="001B2BBC"/>
    <w:rsid w:val="001B357C"/>
    <w:rsid w:val="001B74E9"/>
    <w:rsid w:val="001C24DC"/>
    <w:rsid w:val="001E0688"/>
    <w:rsid w:val="001E0971"/>
    <w:rsid w:val="001E4559"/>
    <w:rsid w:val="001F7F7A"/>
    <w:rsid w:val="0021343C"/>
    <w:rsid w:val="00213A0F"/>
    <w:rsid w:val="00231511"/>
    <w:rsid w:val="00231F79"/>
    <w:rsid w:val="0024737E"/>
    <w:rsid w:val="00247C76"/>
    <w:rsid w:val="00263D72"/>
    <w:rsid w:val="00277218"/>
    <w:rsid w:val="00281F0A"/>
    <w:rsid w:val="002B5DB2"/>
    <w:rsid w:val="002C2E7D"/>
    <w:rsid w:val="002C6495"/>
    <w:rsid w:val="002E5F95"/>
    <w:rsid w:val="002F0C88"/>
    <w:rsid w:val="003077AB"/>
    <w:rsid w:val="003314DB"/>
    <w:rsid w:val="00340EB7"/>
    <w:rsid w:val="00341F0F"/>
    <w:rsid w:val="00347EF3"/>
    <w:rsid w:val="00351493"/>
    <w:rsid w:val="003528BB"/>
    <w:rsid w:val="00357611"/>
    <w:rsid w:val="0036060A"/>
    <w:rsid w:val="0037243D"/>
    <w:rsid w:val="003A4576"/>
    <w:rsid w:val="003B404A"/>
    <w:rsid w:val="003C53EF"/>
    <w:rsid w:val="003D68C8"/>
    <w:rsid w:val="003D7713"/>
    <w:rsid w:val="003F316C"/>
    <w:rsid w:val="003F32FC"/>
    <w:rsid w:val="003F74E6"/>
    <w:rsid w:val="00405C29"/>
    <w:rsid w:val="00416D93"/>
    <w:rsid w:val="00452EBC"/>
    <w:rsid w:val="004745BA"/>
    <w:rsid w:val="00482490"/>
    <w:rsid w:val="00487129"/>
    <w:rsid w:val="004923F8"/>
    <w:rsid w:val="004951A4"/>
    <w:rsid w:val="004B676C"/>
    <w:rsid w:val="004B7EA2"/>
    <w:rsid w:val="004C66AF"/>
    <w:rsid w:val="004D5061"/>
    <w:rsid w:val="004D6CD2"/>
    <w:rsid w:val="004E06E4"/>
    <w:rsid w:val="004E365D"/>
    <w:rsid w:val="004F6140"/>
    <w:rsid w:val="00514343"/>
    <w:rsid w:val="00517C50"/>
    <w:rsid w:val="00534A41"/>
    <w:rsid w:val="00536F6D"/>
    <w:rsid w:val="005527A7"/>
    <w:rsid w:val="00561E08"/>
    <w:rsid w:val="00564C67"/>
    <w:rsid w:val="00566F5B"/>
    <w:rsid w:val="00575AA3"/>
    <w:rsid w:val="005A2FEA"/>
    <w:rsid w:val="005C22CF"/>
    <w:rsid w:val="005D6C3E"/>
    <w:rsid w:val="005D7DC5"/>
    <w:rsid w:val="005E30D5"/>
    <w:rsid w:val="005E684A"/>
    <w:rsid w:val="00615562"/>
    <w:rsid w:val="00621232"/>
    <w:rsid w:val="00625C72"/>
    <w:rsid w:val="0063104A"/>
    <w:rsid w:val="006451E0"/>
    <w:rsid w:val="00647AEC"/>
    <w:rsid w:val="006627A8"/>
    <w:rsid w:val="00666F57"/>
    <w:rsid w:val="00683BEE"/>
    <w:rsid w:val="00684B45"/>
    <w:rsid w:val="00697105"/>
    <w:rsid w:val="006A19F4"/>
    <w:rsid w:val="006B47E3"/>
    <w:rsid w:val="006C5903"/>
    <w:rsid w:val="006D2792"/>
    <w:rsid w:val="006D2B0B"/>
    <w:rsid w:val="006D3E1E"/>
    <w:rsid w:val="006D7B3A"/>
    <w:rsid w:val="007147DD"/>
    <w:rsid w:val="00723411"/>
    <w:rsid w:val="007239ED"/>
    <w:rsid w:val="00724D4B"/>
    <w:rsid w:val="007543D5"/>
    <w:rsid w:val="00782976"/>
    <w:rsid w:val="00787F04"/>
    <w:rsid w:val="007931A1"/>
    <w:rsid w:val="007A74C0"/>
    <w:rsid w:val="007B2F4D"/>
    <w:rsid w:val="007B394C"/>
    <w:rsid w:val="007F52B1"/>
    <w:rsid w:val="00802BE9"/>
    <w:rsid w:val="00820492"/>
    <w:rsid w:val="008411BD"/>
    <w:rsid w:val="00857BBA"/>
    <w:rsid w:val="00875F0C"/>
    <w:rsid w:val="00885AD8"/>
    <w:rsid w:val="00887F7F"/>
    <w:rsid w:val="008A77E5"/>
    <w:rsid w:val="008B3B94"/>
    <w:rsid w:val="008E268C"/>
    <w:rsid w:val="008F0A6E"/>
    <w:rsid w:val="008F4C18"/>
    <w:rsid w:val="00911D06"/>
    <w:rsid w:val="009125E4"/>
    <w:rsid w:val="009128E2"/>
    <w:rsid w:val="00925B9A"/>
    <w:rsid w:val="00950E62"/>
    <w:rsid w:val="0096351E"/>
    <w:rsid w:val="0096544D"/>
    <w:rsid w:val="00965475"/>
    <w:rsid w:val="00971597"/>
    <w:rsid w:val="00972B28"/>
    <w:rsid w:val="00986475"/>
    <w:rsid w:val="009A0B4D"/>
    <w:rsid w:val="009A1D5A"/>
    <w:rsid w:val="009A7B35"/>
    <w:rsid w:val="009B3713"/>
    <w:rsid w:val="009C4E16"/>
    <w:rsid w:val="009C4F30"/>
    <w:rsid w:val="009E068C"/>
    <w:rsid w:val="009E6720"/>
    <w:rsid w:val="009F3B64"/>
    <w:rsid w:val="00A078C8"/>
    <w:rsid w:val="00A239A3"/>
    <w:rsid w:val="00A3701D"/>
    <w:rsid w:val="00A4485B"/>
    <w:rsid w:val="00A62B27"/>
    <w:rsid w:val="00A62ED8"/>
    <w:rsid w:val="00A64474"/>
    <w:rsid w:val="00A67981"/>
    <w:rsid w:val="00A807C9"/>
    <w:rsid w:val="00A828D9"/>
    <w:rsid w:val="00A934B5"/>
    <w:rsid w:val="00A96AAD"/>
    <w:rsid w:val="00AA5823"/>
    <w:rsid w:val="00AC1626"/>
    <w:rsid w:val="00AD2150"/>
    <w:rsid w:val="00AD318A"/>
    <w:rsid w:val="00AE108E"/>
    <w:rsid w:val="00AE1105"/>
    <w:rsid w:val="00AE67B4"/>
    <w:rsid w:val="00B038B6"/>
    <w:rsid w:val="00B0532F"/>
    <w:rsid w:val="00B2797C"/>
    <w:rsid w:val="00B301A4"/>
    <w:rsid w:val="00B66C38"/>
    <w:rsid w:val="00B67F0D"/>
    <w:rsid w:val="00B815D6"/>
    <w:rsid w:val="00B826B5"/>
    <w:rsid w:val="00B91112"/>
    <w:rsid w:val="00B95C2E"/>
    <w:rsid w:val="00B97957"/>
    <w:rsid w:val="00BA76B1"/>
    <w:rsid w:val="00BA7E56"/>
    <w:rsid w:val="00BB39BC"/>
    <w:rsid w:val="00BB4B70"/>
    <w:rsid w:val="00BB58FC"/>
    <w:rsid w:val="00BC3DFE"/>
    <w:rsid w:val="00BC4B47"/>
    <w:rsid w:val="00BD56FA"/>
    <w:rsid w:val="00BD676E"/>
    <w:rsid w:val="00BE4316"/>
    <w:rsid w:val="00BF69D1"/>
    <w:rsid w:val="00C012EE"/>
    <w:rsid w:val="00C141D3"/>
    <w:rsid w:val="00C2635E"/>
    <w:rsid w:val="00C31AC6"/>
    <w:rsid w:val="00C442F6"/>
    <w:rsid w:val="00C5442E"/>
    <w:rsid w:val="00C607FA"/>
    <w:rsid w:val="00C618C5"/>
    <w:rsid w:val="00C666AF"/>
    <w:rsid w:val="00C66B2E"/>
    <w:rsid w:val="00CB3F42"/>
    <w:rsid w:val="00D0320B"/>
    <w:rsid w:val="00D405DD"/>
    <w:rsid w:val="00D70EB6"/>
    <w:rsid w:val="00D769A2"/>
    <w:rsid w:val="00D80CCD"/>
    <w:rsid w:val="00D81B99"/>
    <w:rsid w:val="00D9173A"/>
    <w:rsid w:val="00DB53CB"/>
    <w:rsid w:val="00DB5A37"/>
    <w:rsid w:val="00DC016C"/>
    <w:rsid w:val="00DD1D76"/>
    <w:rsid w:val="00DD5C44"/>
    <w:rsid w:val="00DD6898"/>
    <w:rsid w:val="00DE0BBC"/>
    <w:rsid w:val="00E01E5B"/>
    <w:rsid w:val="00E24AA1"/>
    <w:rsid w:val="00E337CD"/>
    <w:rsid w:val="00E80B78"/>
    <w:rsid w:val="00E85467"/>
    <w:rsid w:val="00E87B0C"/>
    <w:rsid w:val="00E87D0C"/>
    <w:rsid w:val="00E930B1"/>
    <w:rsid w:val="00EA019E"/>
    <w:rsid w:val="00EA79C3"/>
    <w:rsid w:val="00EB4F8E"/>
    <w:rsid w:val="00EC160B"/>
    <w:rsid w:val="00EC242D"/>
    <w:rsid w:val="00EC268D"/>
    <w:rsid w:val="00ED18D8"/>
    <w:rsid w:val="00F04C06"/>
    <w:rsid w:val="00F0544A"/>
    <w:rsid w:val="00F10DEF"/>
    <w:rsid w:val="00F247AA"/>
    <w:rsid w:val="00F262B1"/>
    <w:rsid w:val="00F3787F"/>
    <w:rsid w:val="00F5331B"/>
    <w:rsid w:val="00F5630A"/>
    <w:rsid w:val="00F64CA5"/>
    <w:rsid w:val="00F75DA9"/>
    <w:rsid w:val="00FA2AFC"/>
    <w:rsid w:val="00FA311C"/>
    <w:rsid w:val="00FB11BB"/>
    <w:rsid w:val="00FC7D6E"/>
    <w:rsid w:val="00FD0615"/>
    <w:rsid w:val="00FD30C9"/>
    <w:rsid w:val="00FD549E"/>
    <w:rsid w:val="00FF13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74D9D"/>
  <w15:docId w15:val="{36480CB4-D511-4CEB-8D61-9D3772900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E4559"/>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semiHidden/>
    <w:unhideWhenUsed/>
    <w:rsid w:val="003B404A"/>
    <w:rPr>
      <w:sz w:val="20"/>
      <w:szCs w:val="20"/>
    </w:rPr>
  </w:style>
  <w:style w:type="character" w:customStyle="1" w:styleId="TextodenotaderodapChar">
    <w:name w:val="Texto de nota de rodapé Char"/>
    <w:basedOn w:val="Fontepargpadro"/>
    <w:link w:val="Textodenotaderodap"/>
    <w:uiPriority w:val="99"/>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Lista1Clara1">
    <w:name w:val="Tabela de Lista 1 Clara1"/>
    <w:basedOn w:val="Tabelanormal"/>
    <w:uiPriority w:val="46"/>
    <w:rsid w:val="00131B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balo">
    <w:name w:val="Balloon Text"/>
    <w:basedOn w:val="Normal"/>
    <w:link w:val="TextodebaloChar"/>
    <w:uiPriority w:val="99"/>
    <w:semiHidden/>
    <w:unhideWhenUsed/>
    <w:rsid w:val="00787F04"/>
    <w:rPr>
      <w:rFonts w:ascii="Tahoma" w:hAnsi="Tahoma" w:cs="Tahoma"/>
      <w:sz w:val="16"/>
      <w:szCs w:val="16"/>
    </w:rPr>
  </w:style>
  <w:style w:type="character" w:customStyle="1" w:styleId="TextodebaloChar">
    <w:name w:val="Texto de balão Char"/>
    <w:basedOn w:val="Fontepargpadro"/>
    <w:link w:val="Textodebalo"/>
    <w:uiPriority w:val="99"/>
    <w:semiHidden/>
    <w:rsid w:val="00787F04"/>
    <w:rPr>
      <w:rFonts w:ascii="Tahoma" w:eastAsia="Bookman Old Style" w:hAnsi="Tahoma" w:cs="Tahoma"/>
      <w:sz w:val="16"/>
      <w:szCs w:val="16"/>
      <w:lang w:val="pt-BR" w:bidi="en-US"/>
    </w:rPr>
  </w:style>
  <w:style w:type="character" w:styleId="Refdecomentrio">
    <w:name w:val="annotation reference"/>
    <w:basedOn w:val="Fontepargpadro"/>
    <w:uiPriority w:val="99"/>
    <w:semiHidden/>
    <w:unhideWhenUsed/>
    <w:rsid w:val="00787F04"/>
    <w:rPr>
      <w:sz w:val="16"/>
      <w:szCs w:val="16"/>
    </w:rPr>
  </w:style>
  <w:style w:type="paragraph" w:styleId="Textodecomentrio">
    <w:name w:val="annotation text"/>
    <w:basedOn w:val="Normal"/>
    <w:link w:val="TextodecomentrioChar"/>
    <w:uiPriority w:val="99"/>
    <w:semiHidden/>
    <w:unhideWhenUsed/>
    <w:rsid w:val="00787F04"/>
    <w:rPr>
      <w:sz w:val="20"/>
      <w:szCs w:val="20"/>
    </w:rPr>
  </w:style>
  <w:style w:type="character" w:customStyle="1" w:styleId="TextodecomentrioChar">
    <w:name w:val="Texto de comentário Char"/>
    <w:basedOn w:val="Fontepargpadro"/>
    <w:link w:val="Textodecomentrio"/>
    <w:uiPriority w:val="99"/>
    <w:semiHidden/>
    <w:rsid w:val="00787F04"/>
    <w:rPr>
      <w:rFonts w:ascii="Bookman Old Style" w:eastAsia="Bookman Old Style" w:hAnsi="Bookman Old Style" w:cs="Bookman Old Style"/>
      <w:sz w:val="20"/>
      <w:szCs w:val="20"/>
      <w:lang w:val="pt-BR" w:bidi="en-US"/>
    </w:rPr>
  </w:style>
  <w:style w:type="paragraph" w:styleId="Assuntodocomentrio">
    <w:name w:val="annotation subject"/>
    <w:basedOn w:val="Textodecomentrio"/>
    <w:next w:val="Textodecomentrio"/>
    <w:link w:val="AssuntodocomentrioChar"/>
    <w:uiPriority w:val="99"/>
    <w:semiHidden/>
    <w:unhideWhenUsed/>
    <w:rsid w:val="00787F04"/>
    <w:rPr>
      <w:b/>
      <w:bCs/>
    </w:rPr>
  </w:style>
  <w:style w:type="character" w:customStyle="1" w:styleId="AssuntodocomentrioChar">
    <w:name w:val="Assunto do comentário Char"/>
    <w:basedOn w:val="TextodecomentrioChar"/>
    <w:link w:val="Assuntodocomentrio"/>
    <w:uiPriority w:val="99"/>
    <w:semiHidden/>
    <w:rsid w:val="00787F04"/>
    <w:rPr>
      <w:rFonts w:ascii="Bookman Old Style" w:eastAsia="Bookman Old Style" w:hAnsi="Bookman Old Style" w:cs="Bookman Old Style"/>
      <w:b/>
      <w:bCs/>
      <w:sz w:val="20"/>
      <w:szCs w:val="20"/>
      <w:lang w:val="pt-BR" w:bidi="en-US"/>
    </w:rPr>
  </w:style>
  <w:style w:type="character" w:styleId="Hyperlink">
    <w:name w:val="Hyperlink"/>
    <w:basedOn w:val="Fontepargpadro"/>
    <w:uiPriority w:val="99"/>
    <w:unhideWhenUsed/>
    <w:rsid w:val="00C618C5"/>
    <w:rPr>
      <w:color w:val="0000FF" w:themeColor="hyperlink"/>
      <w:u w:val="single"/>
    </w:rPr>
  </w:style>
  <w:style w:type="character" w:customStyle="1" w:styleId="MenoPendente1">
    <w:name w:val="Menção Pendente1"/>
    <w:basedOn w:val="Fontepargpadro"/>
    <w:uiPriority w:val="99"/>
    <w:semiHidden/>
    <w:unhideWhenUsed/>
    <w:rsid w:val="00C618C5"/>
    <w:rPr>
      <w:color w:val="605E5C"/>
      <w:shd w:val="clear" w:color="auto" w:fill="E1DFDD"/>
    </w:rPr>
  </w:style>
  <w:style w:type="character" w:customStyle="1" w:styleId="normaltextrun">
    <w:name w:val="normaltextrun"/>
    <w:basedOn w:val="Fontepargpadro"/>
    <w:rsid w:val="00B97957"/>
  </w:style>
  <w:style w:type="character" w:customStyle="1" w:styleId="eop">
    <w:name w:val="eop"/>
    <w:basedOn w:val="Fontepargpadro"/>
    <w:rsid w:val="00B97957"/>
  </w:style>
  <w:style w:type="character" w:styleId="MenoPendente">
    <w:name w:val="Unresolved Mention"/>
    <w:basedOn w:val="Fontepargpadro"/>
    <w:uiPriority w:val="99"/>
    <w:semiHidden/>
    <w:unhideWhenUsed/>
    <w:rsid w:val="000965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5427">
      <w:bodyDiv w:val="1"/>
      <w:marLeft w:val="0"/>
      <w:marRight w:val="0"/>
      <w:marTop w:val="0"/>
      <w:marBottom w:val="0"/>
      <w:divBdr>
        <w:top w:val="none" w:sz="0" w:space="0" w:color="auto"/>
        <w:left w:val="none" w:sz="0" w:space="0" w:color="auto"/>
        <w:bottom w:val="none" w:sz="0" w:space="0" w:color="auto"/>
        <w:right w:val="none" w:sz="0" w:space="0" w:color="auto"/>
      </w:divBdr>
      <w:divsChild>
        <w:div w:id="104883400">
          <w:marLeft w:val="0"/>
          <w:marRight w:val="0"/>
          <w:marTop w:val="0"/>
          <w:marBottom w:val="0"/>
          <w:divBdr>
            <w:top w:val="none" w:sz="0" w:space="0" w:color="auto"/>
            <w:left w:val="none" w:sz="0" w:space="0" w:color="auto"/>
            <w:bottom w:val="none" w:sz="0" w:space="0" w:color="auto"/>
            <w:right w:val="none" w:sz="0" w:space="0" w:color="auto"/>
          </w:divBdr>
        </w:div>
        <w:div w:id="1664699307">
          <w:marLeft w:val="0"/>
          <w:marRight w:val="0"/>
          <w:marTop w:val="0"/>
          <w:marBottom w:val="0"/>
          <w:divBdr>
            <w:top w:val="none" w:sz="0" w:space="0" w:color="auto"/>
            <w:left w:val="none" w:sz="0" w:space="0" w:color="auto"/>
            <w:bottom w:val="none" w:sz="0" w:space="0" w:color="auto"/>
            <w:right w:val="none" w:sz="0" w:space="0" w:color="auto"/>
          </w:divBdr>
        </w:div>
      </w:divsChild>
    </w:div>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275405850">
      <w:bodyDiv w:val="1"/>
      <w:marLeft w:val="0"/>
      <w:marRight w:val="0"/>
      <w:marTop w:val="0"/>
      <w:marBottom w:val="0"/>
      <w:divBdr>
        <w:top w:val="none" w:sz="0" w:space="0" w:color="auto"/>
        <w:left w:val="none" w:sz="0" w:space="0" w:color="auto"/>
        <w:bottom w:val="none" w:sz="0" w:space="0" w:color="auto"/>
        <w:right w:val="none" w:sz="0" w:space="0" w:color="auto"/>
      </w:divBdr>
      <w:divsChild>
        <w:div w:id="838274212">
          <w:marLeft w:val="0"/>
          <w:marRight w:val="0"/>
          <w:marTop w:val="0"/>
          <w:marBottom w:val="0"/>
          <w:divBdr>
            <w:top w:val="none" w:sz="0" w:space="0" w:color="auto"/>
            <w:left w:val="none" w:sz="0" w:space="0" w:color="auto"/>
            <w:bottom w:val="none" w:sz="0" w:space="0" w:color="auto"/>
            <w:right w:val="none" w:sz="0" w:space="0" w:color="auto"/>
          </w:divBdr>
        </w:div>
        <w:div w:id="1793859551">
          <w:marLeft w:val="0"/>
          <w:marRight w:val="0"/>
          <w:marTop w:val="0"/>
          <w:marBottom w:val="0"/>
          <w:divBdr>
            <w:top w:val="none" w:sz="0" w:space="0" w:color="auto"/>
            <w:left w:val="none" w:sz="0" w:space="0" w:color="auto"/>
            <w:bottom w:val="none" w:sz="0" w:space="0" w:color="auto"/>
            <w:right w:val="none" w:sz="0" w:space="0" w:color="auto"/>
          </w:divBdr>
        </w:div>
        <w:div w:id="886837446">
          <w:marLeft w:val="0"/>
          <w:marRight w:val="0"/>
          <w:marTop w:val="0"/>
          <w:marBottom w:val="0"/>
          <w:divBdr>
            <w:top w:val="none" w:sz="0" w:space="0" w:color="auto"/>
            <w:left w:val="none" w:sz="0" w:space="0" w:color="auto"/>
            <w:bottom w:val="none" w:sz="0" w:space="0" w:color="auto"/>
            <w:right w:val="none" w:sz="0" w:space="0" w:color="auto"/>
          </w:divBdr>
        </w:div>
        <w:div w:id="95902476">
          <w:marLeft w:val="0"/>
          <w:marRight w:val="0"/>
          <w:marTop w:val="0"/>
          <w:marBottom w:val="0"/>
          <w:divBdr>
            <w:top w:val="none" w:sz="0" w:space="0" w:color="auto"/>
            <w:left w:val="none" w:sz="0" w:space="0" w:color="auto"/>
            <w:bottom w:val="none" w:sz="0" w:space="0" w:color="auto"/>
            <w:right w:val="none" w:sz="0" w:space="0" w:color="auto"/>
          </w:divBdr>
        </w:div>
        <w:div w:id="95836378">
          <w:marLeft w:val="0"/>
          <w:marRight w:val="0"/>
          <w:marTop w:val="0"/>
          <w:marBottom w:val="0"/>
          <w:divBdr>
            <w:top w:val="none" w:sz="0" w:space="0" w:color="auto"/>
            <w:left w:val="none" w:sz="0" w:space="0" w:color="auto"/>
            <w:bottom w:val="none" w:sz="0" w:space="0" w:color="auto"/>
            <w:right w:val="none" w:sz="0" w:space="0" w:color="auto"/>
          </w:divBdr>
        </w:div>
        <w:div w:id="979186954">
          <w:marLeft w:val="0"/>
          <w:marRight w:val="0"/>
          <w:marTop w:val="0"/>
          <w:marBottom w:val="0"/>
          <w:divBdr>
            <w:top w:val="none" w:sz="0" w:space="0" w:color="auto"/>
            <w:left w:val="none" w:sz="0" w:space="0" w:color="auto"/>
            <w:bottom w:val="none" w:sz="0" w:space="0" w:color="auto"/>
            <w:right w:val="none" w:sz="0" w:space="0" w:color="auto"/>
          </w:divBdr>
        </w:div>
        <w:div w:id="1321498779">
          <w:marLeft w:val="0"/>
          <w:marRight w:val="0"/>
          <w:marTop w:val="0"/>
          <w:marBottom w:val="0"/>
          <w:divBdr>
            <w:top w:val="none" w:sz="0" w:space="0" w:color="auto"/>
            <w:left w:val="none" w:sz="0" w:space="0" w:color="auto"/>
            <w:bottom w:val="none" w:sz="0" w:space="0" w:color="auto"/>
            <w:right w:val="none" w:sz="0" w:space="0" w:color="auto"/>
          </w:divBdr>
        </w:div>
      </w:divsChild>
    </w:div>
    <w:div w:id="908003232">
      <w:bodyDiv w:val="1"/>
      <w:marLeft w:val="0"/>
      <w:marRight w:val="0"/>
      <w:marTop w:val="0"/>
      <w:marBottom w:val="0"/>
      <w:divBdr>
        <w:top w:val="none" w:sz="0" w:space="0" w:color="auto"/>
        <w:left w:val="none" w:sz="0" w:space="0" w:color="auto"/>
        <w:bottom w:val="none" w:sz="0" w:space="0" w:color="auto"/>
        <w:right w:val="none" w:sz="0" w:space="0" w:color="auto"/>
      </w:divBdr>
      <w:divsChild>
        <w:div w:id="379400789">
          <w:marLeft w:val="0"/>
          <w:marRight w:val="0"/>
          <w:marTop w:val="0"/>
          <w:marBottom w:val="0"/>
          <w:divBdr>
            <w:top w:val="none" w:sz="0" w:space="0" w:color="auto"/>
            <w:left w:val="none" w:sz="0" w:space="0" w:color="auto"/>
            <w:bottom w:val="none" w:sz="0" w:space="0" w:color="auto"/>
            <w:right w:val="none" w:sz="0" w:space="0" w:color="auto"/>
          </w:divBdr>
        </w:div>
        <w:div w:id="186143352">
          <w:marLeft w:val="0"/>
          <w:marRight w:val="0"/>
          <w:marTop w:val="0"/>
          <w:marBottom w:val="0"/>
          <w:divBdr>
            <w:top w:val="none" w:sz="0" w:space="0" w:color="auto"/>
            <w:left w:val="none" w:sz="0" w:space="0" w:color="auto"/>
            <w:bottom w:val="none" w:sz="0" w:space="0" w:color="auto"/>
            <w:right w:val="none" w:sz="0" w:space="0" w:color="auto"/>
          </w:divBdr>
        </w:div>
        <w:div w:id="1863780144">
          <w:marLeft w:val="0"/>
          <w:marRight w:val="0"/>
          <w:marTop w:val="0"/>
          <w:marBottom w:val="0"/>
          <w:divBdr>
            <w:top w:val="none" w:sz="0" w:space="0" w:color="auto"/>
            <w:left w:val="none" w:sz="0" w:space="0" w:color="auto"/>
            <w:bottom w:val="none" w:sz="0" w:space="0" w:color="auto"/>
            <w:right w:val="none" w:sz="0" w:space="0" w:color="auto"/>
          </w:divBdr>
        </w:div>
        <w:div w:id="993073575">
          <w:marLeft w:val="0"/>
          <w:marRight w:val="0"/>
          <w:marTop w:val="0"/>
          <w:marBottom w:val="0"/>
          <w:divBdr>
            <w:top w:val="none" w:sz="0" w:space="0" w:color="auto"/>
            <w:left w:val="none" w:sz="0" w:space="0" w:color="auto"/>
            <w:bottom w:val="none" w:sz="0" w:space="0" w:color="auto"/>
            <w:right w:val="none" w:sz="0" w:space="0" w:color="auto"/>
          </w:divBdr>
        </w:div>
        <w:div w:id="893781987">
          <w:marLeft w:val="0"/>
          <w:marRight w:val="0"/>
          <w:marTop w:val="0"/>
          <w:marBottom w:val="0"/>
          <w:divBdr>
            <w:top w:val="none" w:sz="0" w:space="0" w:color="auto"/>
            <w:left w:val="none" w:sz="0" w:space="0" w:color="auto"/>
            <w:bottom w:val="none" w:sz="0" w:space="0" w:color="auto"/>
            <w:right w:val="none" w:sz="0" w:space="0" w:color="auto"/>
          </w:divBdr>
        </w:div>
        <w:div w:id="483739322">
          <w:marLeft w:val="0"/>
          <w:marRight w:val="0"/>
          <w:marTop w:val="0"/>
          <w:marBottom w:val="0"/>
          <w:divBdr>
            <w:top w:val="none" w:sz="0" w:space="0" w:color="auto"/>
            <w:left w:val="none" w:sz="0" w:space="0" w:color="auto"/>
            <w:bottom w:val="none" w:sz="0" w:space="0" w:color="auto"/>
            <w:right w:val="none" w:sz="0" w:space="0" w:color="auto"/>
          </w:divBdr>
        </w:div>
        <w:div w:id="1826816719">
          <w:marLeft w:val="0"/>
          <w:marRight w:val="0"/>
          <w:marTop w:val="0"/>
          <w:marBottom w:val="0"/>
          <w:divBdr>
            <w:top w:val="none" w:sz="0" w:space="0" w:color="auto"/>
            <w:left w:val="none" w:sz="0" w:space="0" w:color="auto"/>
            <w:bottom w:val="none" w:sz="0" w:space="0" w:color="auto"/>
            <w:right w:val="none" w:sz="0" w:space="0" w:color="auto"/>
          </w:divBdr>
        </w:div>
      </w:divsChild>
    </w:div>
    <w:div w:id="994796179">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 w:id="1279873749">
      <w:bodyDiv w:val="1"/>
      <w:marLeft w:val="0"/>
      <w:marRight w:val="0"/>
      <w:marTop w:val="0"/>
      <w:marBottom w:val="0"/>
      <w:divBdr>
        <w:top w:val="none" w:sz="0" w:space="0" w:color="auto"/>
        <w:left w:val="none" w:sz="0" w:space="0" w:color="auto"/>
        <w:bottom w:val="none" w:sz="0" w:space="0" w:color="auto"/>
        <w:right w:val="none" w:sz="0" w:space="0" w:color="auto"/>
      </w:divBdr>
      <w:divsChild>
        <w:div w:id="1686208366">
          <w:marLeft w:val="0"/>
          <w:marRight w:val="0"/>
          <w:marTop w:val="0"/>
          <w:marBottom w:val="0"/>
          <w:divBdr>
            <w:top w:val="none" w:sz="0" w:space="0" w:color="auto"/>
            <w:left w:val="none" w:sz="0" w:space="0" w:color="auto"/>
            <w:bottom w:val="none" w:sz="0" w:space="0" w:color="auto"/>
            <w:right w:val="none" w:sz="0" w:space="0" w:color="auto"/>
          </w:divBdr>
        </w:div>
        <w:div w:id="1305085898">
          <w:marLeft w:val="0"/>
          <w:marRight w:val="0"/>
          <w:marTop w:val="0"/>
          <w:marBottom w:val="0"/>
          <w:divBdr>
            <w:top w:val="none" w:sz="0" w:space="0" w:color="auto"/>
            <w:left w:val="none" w:sz="0" w:space="0" w:color="auto"/>
            <w:bottom w:val="none" w:sz="0" w:space="0" w:color="auto"/>
            <w:right w:val="none" w:sz="0" w:space="0" w:color="auto"/>
          </w:divBdr>
        </w:div>
      </w:divsChild>
    </w:div>
    <w:div w:id="1349526047">
      <w:bodyDiv w:val="1"/>
      <w:marLeft w:val="0"/>
      <w:marRight w:val="0"/>
      <w:marTop w:val="0"/>
      <w:marBottom w:val="0"/>
      <w:divBdr>
        <w:top w:val="none" w:sz="0" w:space="0" w:color="auto"/>
        <w:left w:val="none" w:sz="0" w:space="0" w:color="auto"/>
        <w:bottom w:val="none" w:sz="0" w:space="0" w:color="auto"/>
        <w:right w:val="none" w:sz="0" w:space="0" w:color="auto"/>
      </w:divBdr>
    </w:div>
    <w:div w:id="1374841783">
      <w:bodyDiv w:val="1"/>
      <w:marLeft w:val="0"/>
      <w:marRight w:val="0"/>
      <w:marTop w:val="0"/>
      <w:marBottom w:val="0"/>
      <w:divBdr>
        <w:top w:val="none" w:sz="0" w:space="0" w:color="auto"/>
        <w:left w:val="none" w:sz="0" w:space="0" w:color="auto"/>
        <w:bottom w:val="none" w:sz="0" w:space="0" w:color="auto"/>
        <w:right w:val="none" w:sz="0" w:space="0" w:color="auto"/>
      </w:divBdr>
      <w:divsChild>
        <w:div w:id="1909997476">
          <w:marLeft w:val="0"/>
          <w:marRight w:val="0"/>
          <w:marTop w:val="0"/>
          <w:marBottom w:val="0"/>
          <w:divBdr>
            <w:top w:val="none" w:sz="0" w:space="0" w:color="auto"/>
            <w:left w:val="none" w:sz="0" w:space="0" w:color="auto"/>
            <w:bottom w:val="none" w:sz="0" w:space="0" w:color="auto"/>
            <w:right w:val="none" w:sz="0" w:space="0" w:color="auto"/>
          </w:divBdr>
        </w:div>
        <w:div w:id="63066930">
          <w:marLeft w:val="0"/>
          <w:marRight w:val="0"/>
          <w:marTop w:val="0"/>
          <w:marBottom w:val="0"/>
          <w:divBdr>
            <w:top w:val="none" w:sz="0" w:space="0" w:color="auto"/>
            <w:left w:val="none" w:sz="0" w:space="0" w:color="auto"/>
            <w:bottom w:val="none" w:sz="0" w:space="0" w:color="auto"/>
            <w:right w:val="none" w:sz="0" w:space="0" w:color="auto"/>
          </w:divBdr>
        </w:div>
      </w:divsChild>
    </w:div>
    <w:div w:id="1971007024">
      <w:bodyDiv w:val="1"/>
      <w:marLeft w:val="0"/>
      <w:marRight w:val="0"/>
      <w:marTop w:val="0"/>
      <w:marBottom w:val="0"/>
      <w:divBdr>
        <w:top w:val="none" w:sz="0" w:space="0" w:color="auto"/>
        <w:left w:val="none" w:sz="0" w:space="0" w:color="auto"/>
        <w:bottom w:val="none" w:sz="0" w:space="0" w:color="auto"/>
        <w:right w:val="none" w:sz="0" w:space="0" w:color="auto"/>
      </w:divBdr>
      <w:divsChild>
        <w:div w:id="1497266970">
          <w:marLeft w:val="0"/>
          <w:marRight w:val="0"/>
          <w:marTop w:val="0"/>
          <w:marBottom w:val="0"/>
          <w:divBdr>
            <w:top w:val="none" w:sz="0" w:space="0" w:color="auto"/>
            <w:left w:val="none" w:sz="0" w:space="0" w:color="auto"/>
            <w:bottom w:val="none" w:sz="0" w:space="0" w:color="auto"/>
            <w:right w:val="none" w:sz="0" w:space="0" w:color="auto"/>
          </w:divBdr>
        </w:div>
        <w:div w:id="1409308860">
          <w:marLeft w:val="0"/>
          <w:marRight w:val="0"/>
          <w:marTop w:val="0"/>
          <w:marBottom w:val="0"/>
          <w:divBdr>
            <w:top w:val="none" w:sz="0" w:space="0" w:color="auto"/>
            <w:left w:val="none" w:sz="0" w:space="0" w:color="auto"/>
            <w:bottom w:val="none" w:sz="0" w:space="0" w:color="auto"/>
            <w:right w:val="none" w:sz="0" w:space="0" w:color="auto"/>
          </w:divBdr>
        </w:div>
        <w:div w:id="1362898319">
          <w:marLeft w:val="0"/>
          <w:marRight w:val="0"/>
          <w:marTop w:val="0"/>
          <w:marBottom w:val="0"/>
          <w:divBdr>
            <w:top w:val="none" w:sz="0" w:space="0" w:color="auto"/>
            <w:left w:val="none" w:sz="0" w:space="0" w:color="auto"/>
            <w:bottom w:val="none" w:sz="0" w:space="0" w:color="auto"/>
            <w:right w:val="none" w:sz="0" w:space="0" w:color="auto"/>
          </w:divBdr>
        </w:div>
        <w:div w:id="1720476859">
          <w:marLeft w:val="0"/>
          <w:marRight w:val="0"/>
          <w:marTop w:val="0"/>
          <w:marBottom w:val="0"/>
          <w:divBdr>
            <w:top w:val="none" w:sz="0" w:space="0" w:color="auto"/>
            <w:left w:val="none" w:sz="0" w:space="0" w:color="auto"/>
            <w:bottom w:val="none" w:sz="0" w:space="0" w:color="auto"/>
            <w:right w:val="none" w:sz="0" w:space="0" w:color="auto"/>
          </w:divBdr>
        </w:div>
      </w:divsChild>
    </w:div>
    <w:div w:id="2030329246">
      <w:bodyDiv w:val="1"/>
      <w:marLeft w:val="0"/>
      <w:marRight w:val="0"/>
      <w:marTop w:val="0"/>
      <w:marBottom w:val="0"/>
      <w:divBdr>
        <w:top w:val="none" w:sz="0" w:space="0" w:color="auto"/>
        <w:left w:val="none" w:sz="0" w:space="0" w:color="auto"/>
        <w:bottom w:val="none" w:sz="0" w:space="0" w:color="auto"/>
        <w:right w:val="none" w:sz="0" w:space="0" w:color="auto"/>
      </w:divBdr>
      <w:divsChild>
        <w:div w:id="43792933">
          <w:marLeft w:val="0"/>
          <w:marRight w:val="0"/>
          <w:marTop w:val="0"/>
          <w:marBottom w:val="0"/>
          <w:divBdr>
            <w:top w:val="none" w:sz="0" w:space="0" w:color="auto"/>
            <w:left w:val="none" w:sz="0" w:space="0" w:color="auto"/>
            <w:bottom w:val="none" w:sz="0" w:space="0" w:color="auto"/>
            <w:right w:val="none" w:sz="0" w:space="0" w:color="auto"/>
          </w:divBdr>
        </w:div>
        <w:div w:id="734158617">
          <w:marLeft w:val="0"/>
          <w:marRight w:val="0"/>
          <w:marTop w:val="0"/>
          <w:marBottom w:val="0"/>
          <w:divBdr>
            <w:top w:val="none" w:sz="0" w:space="0" w:color="auto"/>
            <w:left w:val="none" w:sz="0" w:space="0" w:color="auto"/>
            <w:bottom w:val="none" w:sz="0" w:space="0" w:color="auto"/>
            <w:right w:val="none" w:sz="0" w:space="0" w:color="auto"/>
          </w:divBdr>
        </w:div>
        <w:div w:id="1473670394">
          <w:marLeft w:val="0"/>
          <w:marRight w:val="0"/>
          <w:marTop w:val="0"/>
          <w:marBottom w:val="0"/>
          <w:divBdr>
            <w:top w:val="none" w:sz="0" w:space="0" w:color="auto"/>
            <w:left w:val="none" w:sz="0" w:space="0" w:color="auto"/>
            <w:bottom w:val="none" w:sz="0" w:space="0" w:color="auto"/>
            <w:right w:val="none" w:sz="0" w:space="0" w:color="auto"/>
          </w:divBdr>
        </w:div>
        <w:div w:id="1637564767">
          <w:marLeft w:val="0"/>
          <w:marRight w:val="0"/>
          <w:marTop w:val="0"/>
          <w:marBottom w:val="0"/>
          <w:divBdr>
            <w:top w:val="none" w:sz="0" w:space="0" w:color="auto"/>
            <w:left w:val="none" w:sz="0" w:space="0" w:color="auto"/>
            <w:bottom w:val="none" w:sz="0" w:space="0" w:color="auto"/>
            <w:right w:val="none" w:sz="0" w:space="0" w:color="auto"/>
          </w:divBdr>
        </w:div>
        <w:div w:id="1726752837">
          <w:marLeft w:val="0"/>
          <w:marRight w:val="0"/>
          <w:marTop w:val="0"/>
          <w:marBottom w:val="0"/>
          <w:divBdr>
            <w:top w:val="none" w:sz="0" w:space="0" w:color="auto"/>
            <w:left w:val="none" w:sz="0" w:space="0" w:color="auto"/>
            <w:bottom w:val="none" w:sz="0" w:space="0" w:color="auto"/>
            <w:right w:val="none" w:sz="0" w:space="0" w:color="auto"/>
          </w:divBdr>
        </w:div>
        <w:div w:id="1988896117">
          <w:marLeft w:val="0"/>
          <w:marRight w:val="0"/>
          <w:marTop w:val="0"/>
          <w:marBottom w:val="0"/>
          <w:divBdr>
            <w:top w:val="none" w:sz="0" w:space="0" w:color="auto"/>
            <w:left w:val="none" w:sz="0" w:space="0" w:color="auto"/>
            <w:bottom w:val="none" w:sz="0" w:space="0" w:color="auto"/>
            <w:right w:val="none" w:sz="0" w:space="0" w:color="auto"/>
          </w:divBdr>
        </w:div>
        <w:div w:id="2053654152">
          <w:marLeft w:val="0"/>
          <w:marRight w:val="0"/>
          <w:marTop w:val="0"/>
          <w:marBottom w:val="0"/>
          <w:divBdr>
            <w:top w:val="none" w:sz="0" w:space="0" w:color="auto"/>
            <w:left w:val="none" w:sz="0" w:space="0" w:color="auto"/>
            <w:bottom w:val="none" w:sz="0" w:space="0" w:color="auto"/>
            <w:right w:val="none" w:sz="0" w:space="0" w:color="auto"/>
          </w:divBdr>
        </w:div>
      </w:divsChild>
    </w:div>
    <w:div w:id="2033073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0E5A0-0CB8-4229-9A6B-6A751427E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1836</Words>
  <Characters>9918</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11731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Rafael Lima</cp:lastModifiedBy>
  <cp:revision>2</cp:revision>
  <cp:lastPrinted>2021-02-26T01:55:00Z</cp:lastPrinted>
  <dcterms:created xsi:type="dcterms:W3CDTF">2021-05-20T01:38:00Z</dcterms:created>
  <dcterms:modified xsi:type="dcterms:W3CDTF">2021-05-20T01:38:00Z</dcterms:modified>
</cp:coreProperties>
</file>